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2569751"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2B41F6">
              <w:rPr>
                <w:b/>
                <w:sz w:val="24"/>
                <w:szCs w:val="24"/>
              </w:rPr>
              <w:t>14</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2B41F6" w:rsidP="00CD3A81">
      <w:pPr>
        <w:spacing w:line="360" w:lineRule="auto"/>
        <w:ind w:firstLine="720"/>
        <w:jc w:val="center"/>
        <w:rPr>
          <w:sz w:val="24"/>
          <w:szCs w:val="24"/>
        </w:rPr>
      </w:pPr>
      <w:r>
        <w:rPr>
          <w:sz w:val="24"/>
          <w:szCs w:val="24"/>
        </w:rPr>
        <w:t>Την Τρίτη</w:t>
      </w:r>
      <w:r w:rsidR="00713A63">
        <w:rPr>
          <w:sz w:val="24"/>
          <w:szCs w:val="24"/>
        </w:rPr>
        <w:t xml:space="preserve"> </w:t>
      </w:r>
      <w:r>
        <w:rPr>
          <w:sz w:val="24"/>
          <w:szCs w:val="24"/>
        </w:rPr>
        <w:t>15</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2702D9" w:rsidRDefault="00713A63" w:rsidP="00510A73">
      <w:pPr>
        <w:spacing w:line="360" w:lineRule="auto"/>
        <w:ind w:firstLine="720"/>
        <w:jc w:val="center"/>
        <w:rPr>
          <w:sz w:val="24"/>
          <w:szCs w:val="24"/>
        </w:rPr>
      </w:pPr>
      <w:r>
        <w:rPr>
          <w:sz w:val="24"/>
          <w:szCs w:val="24"/>
        </w:rPr>
        <w:t>ΑΜΦΕΙΑΣ,</w:t>
      </w:r>
      <w:r w:rsidR="002B41F6">
        <w:rPr>
          <w:sz w:val="24"/>
          <w:szCs w:val="24"/>
        </w:rPr>
        <w:t xml:space="preserve"> </w:t>
      </w:r>
      <w:r w:rsidR="002702D9">
        <w:rPr>
          <w:sz w:val="24"/>
          <w:szCs w:val="24"/>
        </w:rPr>
        <w:t>,ΠΗΔΑΣΟΥ,</w:t>
      </w:r>
      <w:r w:rsidR="002B41F6">
        <w:rPr>
          <w:sz w:val="24"/>
          <w:szCs w:val="24"/>
        </w:rPr>
        <w:t xml:space="preserve">ΜΕΘΩΝΗΣ,ΜΕΣΟΧΩΡΙΟΥ,ΚΑΙΝ. ΧΩΡΙΟΥ, ΦΟΙΝΙΚΗΣ, </w:t>
      </w:r>
      <w:r w:rsidR="002702D9">
        <w:rPr>
          <w:sz w:val="24"/>
          <w:szCs w:val="24"/>
        </w:rPr>
        <w:t xml:space="preserve">ΙΚΛΑΙΝΑΣ,ΓΛΥΦΑΔΑΣ, ΣΙΑΜΟΥ, </w:t>
      </w:r>
      <w:r w:rsidR="002B41F6">
        <w:rPr>
          <w:sz w:val="24"/>
          <w:szCs w:val="24"/>
        </w:rPr>
        <w:t>ΣΟΛΑΚΙΟΥ, ΚΑΤΣΑΡΟΥ,ΚΑΛΥΒΙΩΝ, ΔΕΣΥΛΛΑ, ΚΑΡΝΑΣΙΟΥ,ΟΙΧΑΛΙΑΣ, ΑΝΔΑΝΙΑΣ, ΛΟΥΤΡΟΥ,ΦΙΛΙΩΝ,ΚΕΝΤΡΙΚΟΥ, ΜΑΝΤΖΑΡΙΟΥ, ΜΑΛΤΑΣ ,</w:t>
      </w:r>
      <w:r w:rsidR="002702D9">
        <w:rPr>
          <w:sz w:val="24"/>
          <w:szCs w:val="24"/>
        </w:rPr>
        <w:t>ΑΡΦΑΡΩΝ,ΠΗΔΗΜΑΤΟΣ,</w:t>
      </w:r>
    </w:p>
    <w:p w:rsidR="00EB3D85" w:rsidRDefault="002702D9" w:rsidP="00510A73">
      <w:pPr>
        <w:spacing w:line="360" w:lineRule="auto"/>
        <w:ind w:firstLine="720"/>
        <w:jc w:val="center"/>
        <w:rPr>
          <w:sz w:val="24"/>
          <w:szCs w:val="24"/>
        </w:rPr>
      </w:pPr>
      <w:r>
        <w:rPr>
          <w:sz w:val="24"/>
          <w:szCs w:val="24"/>
        </w:rPr>
        <w:t>ΧΡΑΝΩΝ,ΛΟΓΓΑΣ,</w:t>
      </w:r>
      <w:r w:rsidR="002B41F6">
        <w:rPr>
          <w:sz w:val="24"/>
          <w:szCs w:val="24"/>
        </w:rPr>
        <w:t xml:space="preserve"> </w:t>
      </w:r>
      <w:r>
        <w:rPr>
          <w:sz w:val="24"/>
          <w:szCs w:val="24"/>
        </w:rPr>
        <w:t>ΔΟΛΩΝ</w:t>
      </w:r>
      <w:r w:rsidR="002B41F6">
        <w:rPr>
          <w:sz w:val="24"/>
          <w:szCs w:val="24"/>
        </w:rPr>
        <w:t xml:space="preserve">, </w:t>
      </w:r>
      <w:r>
        <w:rPr>
          <w:sz w:val="24"/>
          <w:szCs w:val="24"/>
        </w:rPr>
        <w:t>ΠΑΝΥΠΕΡΙΟΥ,</w:t>
      </w:r>
      <w:r w:rsidR="002B41F6">
        <w:rPr>
          <w:sz w:val="24"/>
          <w:szCs w:val="24"/>
        </w:rPr>
        <w:t xml:space="preserve">ΚΑΛΟΧΩΡΙΟΥ, </w:t>
      </w:r>
      <w:r>
        <w:rPr>
          <w:sz w:val="24"/>
          <w:szCs w:val="24"/>
        </w:rPr>
        <w:t>ΑΙΘΑΙΑΣ,ΑΝΘΕΙΑΣ,</w:t>
      </w:r>
      <w:r w:rsidR="002B41F6">
        <w:rPr>
          <w:sz w:val="24"/>
          <w:szCs w:val="24"/>
        </w:rPr>
        <w:t>ΠΛΑΤΣΑΣ,ΤΡΑΧΗΛΑΣ, ΝΕΟΧΩΡΙΟΥ ΛΕΥΚΤΡΟΥ, ΛΥΚΟΤΡΑΦΟΥ,ΜΑΔΑΙΝΑΣ</w:t>
      </w:r>
      <w:r w:rsidR="004047E8">
        <w:rPr>
          <w:sz w:val="24"/>
          <w:szCs w:val="24"/>
        </w:rPr>
        <w:t>,ΜΑΓΓΑΝΙΑΚΟΥ,ΚΛΗΜΑΤΟΣ</w:t>
      </w:r>
      <w:r w:rsidR="002B41F6">
        <w:rPr>
          <w:sz w:val="24"/>
          <w:szCs w:val="24"/>
        </w:rPr>
        <w:t xml:space="preserve"> και </w:t>
      </w:r>
      <w:r>
        <w:rPr>
          <w:sz w:val="24"/>
          <w:szCs w:val="24"/>
        </w:rPr>
        <w:t xml:space="preserve">ΚΑΛΑΜΑΤΑΣ στις περιοχές Βαθύ Λαγκάδι, </w:t>
      </w:r>
      <w:proofErr w:type="spellStart"/>
      <w:r>
        <w:rPr>
          <w:sz w:val="24"/>
          <w:szCs w:val="24"/>
        </w:rPr>
        <w:t>Γιαννιτσάνικα</w:t>
      </w:r>
      <w:proofErr w:type="spellEnd"/>
      <w:r w:rsidR="002B41F6">
        <w:rPr>
          <w:sz w:val="24"/>
          <w:szCs w:val="24"/>
        </w:rPr>
        <w:t xml:space="preserve">, </w:t>
      </w:r>
      <w:proofErr w:type="spellStart"/>
      <w:r w:rsidR="002B41F6">
        <w:rPr>
          <w:sz w:val="24"/>
          <w:szCs w:val="24"/>
        </w:rPr>
        <w:t>Μελισ</w:t>
      </w:r>
      <w:r w:rsidR="004047E8">
        <w:rPr>
          <w:sz w:val="24"/>
          <w:szCs w:val="24"/>
        </w:rPr>
        <w:t>σοπούλες</w:t>
      </w:r>
      <w:proofErr w:type="spellEnd"/>
      <w:r w:rsidR="004047E8">
        <w:rPr>
          <w:sz w:val="24"/>
          <w:szCs w:val="24"/>
        </w:rPr>
        <w:t xml:space="preserve">, </w:t>
      </w:r>
      <w:proofErr w:type="spellStart"/>
      <w:r w:rsidR="004047E8">
        <w:rPr>
          <w:sz w:val="24"/>
          <w:szCs w:val="24"/>
        </w:rPr>
        <w:t>Γιαννιτσάνικα</w:t>
      </w:r>
      <w:proofErr w:type="spellEnd"/>
      <w:r w:rsidR="004047E8">
        <w:rPr>
          <w:sz w:val="24"/>
          <w:szCs w:val="24"/>
        </w:rPr>
        <w:t xml:space="preserve"> ως </w:t>
      </w:r>
      <w:proofErr w:type="spellStart"/>
      <w:r w:rsidR="004047E8">
        <w:rPr>
          <w:sz w:val="24"/>
          <w:szCs w:val="24"/>
        </w:rPr>
        <w:t>Σφακι</w:t>
      </w:r>
      <w:r w:rsidR="002B41F6">
        <w:rPr>
          <w:sz w:val="24"/>
          <w:szCs w:val="24"/>
        </w:rPr>
        <w:t>ανάκη,από</w:t>
      </w:r>
      <w:proofErr w:type="spellEnd"/>
      <w:r w:rsidR="002B41F6">
        <w:rPr>
          <w:sz w:val="24"/>
          <w:szCs w:val="24"/>
        </w:rPr>
        <w:t xml:space="preserve"> Λακωνικής ως </w:t>
      </w:r>
      <w:proofErr w:type="spellStart"/>
      <w:r w:rsidR="002B41F6">
        <w:rPr>
          <w:sz w:val="24"/>
          <w:szCs w:val="24"/>
        </w:rPr>
        <w:t>Περιβολακίων</w:t>
      </w:r>
      <w:proofErr w:type="spellEnd"/>
      <w:r w:rsidR="002B41F6">
        <w:rPr>
          <w:sz w:val="24"/>
          <w:szCs w:val="24"/>
        </w:rPr>
        <w:t>, Σκουπιδότοπος. Και την</w:t>
      </w:r>
      <w:r>
        <w:rPr>
          <w:sz w:val="24"/>
          <w:szCs w:val="24"/>
        </w:rPr>
        <w:t xml:space="preserve"> Τ</w:t>
      </w:r>
      <w:r w:rsidR="002B41F6">
        <w:rPr>
          <w:sz w:val="24"/>
          <w:szCs w:val="24"/>
        </w:rPr>
        <w:t>ετάρτη 16</w:t>
      </w:r>
      <w:r>
        <w:rPr>
          <w:sz w:val="24"/>
          <w:szCs w:val="24"/>
        </w:rPr>
        <w:t xml:space="preserve">/10/2019 στις περιοχές: </w:t>
      </w:r>
      <w:r w:rsidR="002B41F6">
        <w:rPr>
          <w:sz w:val="24"/>
          <w:szCs w:val="24"/>
        </w:rPr>
        <w:t xml:space="preserve">Σκουπιδότοπος, Αγ. Δημήτριος, Αγ. Πάντες, Άνοδος </w:t>
      </w:r>
      <w:proofErr w:type="spellStart"/>
      <w:r w:rsidR="002B41F6">
        <w:rPr>
          <w:sz w:val="24"/>
          <w:szCs w:val="24"/>
        </w:rPr>
        <w:t>Περιβολακίων</w:t>
      </w:r>
      <w:proofErr w:type="spellEnd"/>
      <w:r w:rsidR="002B41F6">
        <w:rPr>
          <w:sz w:val="24"/>
          <w:szCs w:val="24"/>
        </w:rPr>
        <w:t xml:space="preserve">, </w:t>
      </w:r>
      <w:r w:rsidR="004047E8">
        <w:rPr>
          <w:sz w:val="24"/>
          <w:szCs w:val="24"/>
        </w:rPr>
        <w:t>Δρόμος Αλαγονίας, Κάστρο.</w:t>
      </w:r>
    </w:p>
    <w:p w:rsidR="008511B3" w:rsidRDefault="008511B3" w:rsidP="008511B3">
      <w:pPr>
        <w:spacing w:line="480" w:lineRule="auto"/>
        <w:ind w:left="-360" w:right="-154"/>
        <w:jc w:val="both"/>
        <w:rPr>
          <w:sz w:val="24"/>
          <w:szCs w:val="24"/>
        </w:rPr>
      </w:pPr>
      <w:r>
        <w:rPr>
          <w:sz w:val="24"/>
          <w:szCs w:val="24"/>
        </w:rPr>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511B3" w:rsidRPr="00805610" w:rsidTr="008511B3">
        <w:trPr>
          <w:jc w:val="center"/>
        </w:trPr>
        <w:tc>
          <w:tcPr>
            <w:tcW w:w="2628" w:type="dxa"/>
            <w:vAlign w:val="center"/>
          </w:tcPr>
          <w:p w:rsidR="008511B3" w:rsidRPr="002B41F6" w:rsidRDefault="008511B3" w:rsidP="008511B3">
            <w:pPr>
              <w:spacing w:line="480" w:lineRule="auto"/>
              <w:ind w:right="-154"/>
              <w:jc w:val="center"/>
              <w:rPr>
                <w:sz w:val="24"/>
                <w:szCs w:val="24"/>
              </w:rPr>
            </w:pPr>
            <w:r>
              <w:rPr>
                <w:sz w:val="24"/>
                <w:szCs w:val="24"/>
                <w:lang w:val="en-US"/>
              </w:rPr>
              <w:t>IMIDAN</w:t>
            </w:r>
          </w:p>
        </w:tc>
        <w:tc>
          <w:tcPr>
            <w:tcW w:w="4500" w:type="dxa"/>
            <w:vAlign w:val="center"/>
          </w:tcPr>
          <w:p w:rsidR="008511B3" w:rsidRPr="00805610" w:rsidRDefault="008511B3" w:rsidP="008511B3">
            <w:pPr>
              <w:spacing w:line="480" w:lineRule="auto"/>
              <w:ind w:right="-154"/>
              <w:jc w:val="center"/>
              <w:rPr>
                <w:sz w:val="24"/>
                <w:szCs w:val="24"/>
              </w:rPr>
            </w:pPr>
            <w:r w:rsidRPr="002B41F6">
              <w:rPr>
                <w:sz w:val="24"/>
                <w:szCs w:val="24"/>
              </w:rPr>
              <w:t>21</w:t>
            </w:r>
            <w:r w:rsidRPr="00805610">
              <w:rPr>
                <w:sz w:val="24"/>
                <w:szCs w:val="24"/>
              </w:rPr>
              <w:t xml:space="preserve"> ΗΜΕΡΕΣ</w:t>
            </w:r>
          </w:p>
        </w:tc>
      </w:tr>
      <w:tr w:rsidR="008511B3" w:rsidRPr="00805610" w:rsidTr="008511B3">
        <w:trPr>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BISCAYA</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14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DECIS</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7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4047E8">
      <w:pgSz w:w="11906" w:h="16838"/>
      <w:pgMar w:top="284"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02D9"/>
    <w:rsid w:val="00273FF4"/>
    <w:rsid w:val="00276754"/>
    <w:rsid w:val="0028092F"/>
    <w:rsid w:val="002A3D7F"/>
    <w:rsid w:val="002B41F6"/>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C14A6"/>
    <w:rsid w:val="003C4487"/>
    <w:rsid w:val="003C7762"/>
    <w:rsid w:val="003F25CC"/>
    <w:rsid w:val="003F67F9"/>
    <w:rsid w:val="004047E8"/>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0A4C"/>
    <w:rsid w:val="00713A63"/>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511B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5487E"/>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D3A81"/>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87922"/>
    <w:rsid w:val="00EB3D85"/>
    <w:rsid w:val="00EE105D"/>
    <w:rsid w:val="00EF352D"/>
    <w:rsid w:val="00F12E52"/>
    <w:rsid w:val="00F20B8D"/>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2019-10-14T11:38:00Z</dcterms:created>
  <dcterms:modified xsi:type="dcterms:W3CDTF">2019-10-14T11:49:00Z</dcterms:modified>
</cp:coreProperties>
</file>