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B4" w:rsidRPr="00E62997" w:rsidRDefault="006466B4" w:rsidP="006466B4">
      <w:pPr>
        <w:tabs>
          <w:tab w:val="left" w:pos="0"/>
          <w:tab w:val="num" w:pos="567"/>
        </w:tabs>
        <w:jc w:val="center"/>
        <w:rPr>
          <w:rFonts w:ascii="Cambria" w:hAnsi="Cambria" w:cs="TrebuchetMS"/>
          <w:b/>
          <w:sz w:val="22"/>
          <w:szCs w:val="22"/>
          <w:u w:val="single"/>
        </w:rPr>
      </w:pPr>
      <w:r w:rsidRPr="00E62997">
        <w:rPr>
          <w:rFonts w:ascii="Cambria" w:hAnsi="Cambria" w:cs="TrebuchetMS"/>
          <w:b/>
          <w:sz w:val="22"/>
          <w:szCs w:val="22"/>
          <w:u w:val="single"/>
        </w:rPr>
        <w:t>ΠΑΡΑΡΤΗΜΑ</w:t>
      </w:r>
    </w:p>
    <w:p w:rsidR="006466B4" w:rsidRPr="00E62997" w:rsidRDefault="006466B4" w:rsidP="006466B4">
      <w:pPr>
        <w:autoSpaceDE w:val="0"/>
        <w:autoSpaceDN w:val="0"/>
        <w:adjustRightInd w:val="0"/>
        <w:rPr>
          <w:rFonts w:ascii="Cambria" w:hAnsi="Cambria" w:cs="Tahoma-Bold"/>
          <w:b/>
          <w:bCs/>
          <w:sz w:val="22"/>
          <w:szCs w:val="22"/>
        </w:rPr>
      </w:pPr>
    </w:p>
    <w:tbl>
      <w:tblPr>
        <w:tblpPr w:leftFromText="180" w:rightFromText="180" w:vertAnchor="page" w:horzAnchor="margin" w:tblpXSpec="center" w:tblpY="2698"/>
        <w:tblW w:w="8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0"/>
        <w:gridCol w:w="1850"/>
        <w:gridCol w:w="1735"/>
        <w:gridCol w:w="2158"/>
      </w:tblGrid>
      <w:tr w:rsidR="006466B4" w:rsidRPr="004A2F85" w:rsidTr="00B11506">
        <w:trPr>
          <w:trHeight w:val="1894"/>
        </w:trPr>
        <w:tc>
          <w:tcPr>
            <w:tcW w:w="2583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ΑΡΙΘΜΟΣ ΑΝΕΛΚΥΣΤΗΡΩΝ</w:t>
            </w:r>
          </w:p>
        </w:tc>
        <w:tc>
          <w:tcPr>
            <w:tcW w:w="193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ΜΗΝΙΑΙΟ ΚΟΣΤΟΣ ΣΥΝΤΗΡΗΣΗΣ  </w:t>
            </w: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ΧΩΡΙΣ Φ.Π.Α.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  <w:tc>
          <w:tcPr>
            <w:tcW w:w="104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Φ.Π.Α. 24%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  <w:tc>
          <w:tcPr>
            <w:tcW w:w="2482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ΜΗΝΙΑΙΟ ΚΟΣΤΟΣ ΣΥΝΤΗΡΗΣΗΣ ΜΕ </w:t>
            </w: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Φ.Π.Α.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</w:tr>
      <w:tr w:rsidR="006466B4" w:rsidRPr="004A2F85" w:rsidTr="00B11506">
        <w:trPr>
          <w:trHeight w:val="2033"/>
        </w:trPr>
        <w:tc>
          <w:tcPr>
            <w:tcW w:w="2583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32"/>
                <w:szCs w:val="32"/>
              </w:rPr>
            </w:pPr>
            <w:r>
              <w:rPr>
                <w:rFonts w:ascii="Cambria" w:hAnsi="Cambria" w:cs="TrebuchetMS"/>
                <w:b/>
                <w:sz w:val="32"/>
                <w:szCs w:val="32"/>
              </w:rPr>
              <w:t>4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193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104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2482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</w:tr>
    </w:tbl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  <w:r w:rsidRPr="00E62997">
        <w:rPr>
          <w:rFonts w:ascii="Cambria" w:hAnsi="Cambria" w:cs="Tahoma-Bold"/>
          <w:b/>
          <w:bCs/>
          <w:sz w:val="22"/>
          <w:szCs w:val="22"/>
        </w:rPr>
        <w:t xml:space="preserve">ΥΠΟΔΕΙΓΜΑ ΟΙΚΟΝΟΜΙΚΗΣ ΠΡΟΣΦΟΡΑΣ ΓΙΑ ΤΗΝ ΠΑΡΟΧΗ ΥΠΗΡΕΣΙΩΝ </w:t>
      </w:r>
      <w:r>
        <w:rPr>
          <w:rFonts w:ascii="Cambria" w:hAnsi="Cambria" w:cs="Tahoma-Bold"/>
          <w:b/>
          <w:bCs/>
          <w:sz w:val="22"/>
          <w:szCs w:val="22"/>
        </w:rPr>
        <w:t xml:space="preserve">ΕΤΗΣΙΑΣ </w:t>
      </w:r>
      <w:r w:rsidRPr="00E62997">
        <w:rPr>
          <w:rFonts w:ascii="Cambria" w:hAnsi="Cambria" w:cs="Tahoma-Bold"/>
          <w:b/>
          <w:bCs/>
          <w:sz w:val="22"/>
          <w:szCs w:val="22"/>
        </w:rPr>
        <w:t>ΣΥΝΤΗΡΗΣΗΣ ΚΑΙ ΕΚΔΟΣΗΣ ΠΙΣΤΟΠΟΙΗΤΙΚΩΝ ΚΑΛΗΣ ΛΕΙΤΟΥΡΓΙΑΣ ΤΩΝ ΑΝΕΛΚΥΣΤΗΡΩΝ ΤΟΥ ΚΕΝΤΡΙΚΟΥ ΚΤ</w:t>
      </w:r>
      <w:r>
        <w:rPr>
          <w:rFonts w:ascii="Cambria" w:hAnsi="Cambria" w:cs="Tahoma-Bold"/>
          <w:b/>
          <w:bCs/>
          <w:sz w:val="22"/>
          <w:szCs w:val="22"/>
        </w:rPr>
        <w:t>Η</w:t>
      </w:r>
      <w:r w:rsidRPr="00E62997">
        <w:rPr>
          <w:rFonts w:ascii="Cambria" w:hAnsi="Cambria" w:cs="Tahoma-Bold"/>
          <w:b/>
          <w:bCs/>
          <w:sz w:val="22"/>
          <w:szCs w:val="22"/>
        </w:rPr>
        <w:t xml:space="preserve">ΡΙΟΥ </w:t>
      </w:r>
      <w:r>
        <w:rPr>
          <w:rFonts w:ascii="Cambria" w:hAnsi="Cambria" w:cs="Tahoma-Bold"/>
          <w:b/>
          <w:bCs/>
          <w:sz w:val="22"/>
          <w:szCs w:val="22"/>
        </w:rPr>
        <w:t>ΤΗΣ Π.Ε. ΜΕΣΣΗΝΙΑΣ</w:t>
      </w: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b/>
          <w:bCs/>
          <w:sz w:val="22"/>
          <w:szCs w:val="22"/>
        </w:rPr>
      </w:pPr>
    </w:p>
    <w:p w:rsidR="006466B4" w:rsidRPr="00E62997" w:rsidRDefault="006466B4" w:rsidP="006466B4">
      <w:pPr>
        <w:autoSpaceDE w:val="0"/>
        <w:autoSpaceDN w:val="0"/>
        <w:adjustRightInd w:val="0"/>
        <w:jc w:val="center"/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tbl>
      <w:tblPr>
        <w:tblpPr w:leftFromText="180" w:rightFromText="180" w:vertAnchor="page" w:horzAnchor="margin" w:tblpXSpec="center" w:tblpY="7018"/>
        <w:tblW w:w="8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1"/>
        <w:gridCol w:w="2095"/>
        <w:gridCol w:w="1735"/>
        <w:gridCol w:w="2162"/>
      </w:tblGrid>
      <w:tr w:rsidR="006466B4" w:rsidRPr="004A2F85" w:rsidTr="00B11506">
        <w:trPr>
          <w:trHeight w:val="1894"/>
        </w:trPr>
        <w:tc>
          <w:tcPr>
            <w:tcW w:w="2583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ΑΡΙΘΜΟΣ ΑΝΕΛΚΥΣΤΗΡΩΝ</w:t>
            </w:r>
          </w:p>
        </w:tc>
        <w:tc>
          <w:tcPr>
            <w:tcW w:w="193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ΚΟΣΤΟΣ ΕΚΔΟΣΗΣ ΕΤΗΣΙΩΝ ΠΙΣΤΟΠΟΙΗΤΙΚΩΝ ΚΑΛΗΣ ΛΕΙΤΟΥΡΓΙΑΣ   </w:t>
            </w: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ΧΩΡΙΣ Φ.Π.Α.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  <w:tc>
          <w:tcPr>
            <w:tcW w:w="104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Φ.Π.Α. 24%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  <w:tc>
          <w:tcPr>
            <w:tcW w:w="2482" w:type="dxa"/>
            <w:vAlign w:val="center"/>
          </w:tcPr>
          <w:p w:rsidR="006466B4" w:rsidRPr="004A2F85" w:rsidRDefault="006466B4" w:rsidP="00B11506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ΚΟΣΤΟΣ ΕΚΔΟΣΗΣ ΕΤΗΣΙΩΝ ΠΙΣΤΟΠΟΙΗΤΙΚΩΝ ΚΑΛΗΣ ΛΕΙΤΟΥΡΓΙΑΣ  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4A2F85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ΜΕ Φ.Π.Α.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  <w:r w:rsidRPr="004A2F85">
              <w:rPr>
                <w:rFonts w:ascii="Cambria" w:hAnsi="Cambria" w:cs="Arial"/>
                <w:b/>
                <w:bCs/>
                <w:sz w:val="22"/>
                <w:szCs w:val="22"/>
              </w:rPr>
              <w:t>(αριθμητικώς)</w:t>
            </w:r>
          </w:p>
        </w:tc>
      </w:tr>
      <w:tr w:rsidR="006466B4" w:rsidRPr="004A2F85" w:rsidTr="00B11506">
        <w:trPr>
          <w:trHeight w:val="2033"/>
        </w:trPr>
        <w:tc>
          <w:tcPr>
            <w:tcW w:w="2583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</w:rPr>
            </w:pPr>
          </w:p>
          <w:p w:rsidR="006466B4" w:rsidRPr="0028074B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32"/>
                <w:szCs w:val="32"/>
                <w:lang w:val="en-US"/>
              </w:rPr>
            </w:pPr>
            <w:r>
              <w:rPr>
                <w:rFonts w:ascii="Cambria" w:hAnsi="Cambria" w:cs="TrebuchetMS"/>
                <w:b/>
                <w:sz w:val="32"/>
                <w:szCs w:val="32"/>
                <w:lang w:val="en-US"/>
              </w:rPr>
              <w:t>4</w:t>
            </w: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193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1049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  <w:tc>
          <w:tcPr>
            <w:tcW w:w="2482" w:type="dxa"/>
            <w:vAlign w:val="center"/>
          </w:tcPr>
          <w:p w:rsidR="006466B4" w:rsidRPr="004A2F85" w:rsidRDefault="006466B4" w:rsidP="00B11506">
            <w:pPr>
              <w:tabs>
                <w:tab w:val="left" w:pos="0"/>
                <w:tab w:val="num" w:pos="567"/>
              </w:tabs>
              <w:jc w:val="center"/>
              <w:rPr>
                <w:rFonts w:ascii="Cambria" w:hAnsi="Cambria" w:cs="TrebuchetMS"/>
                <w:b/>
                <w:sz w:val="22"/>
                <w:szCs w:val="22"/>
                <w:u w:val="single"/>
              </w:rPr>
            </w:pPr>
          </w:p>
        </w:tc>
      </w:tr>
    </w:tbl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6466B4" w:rsidRPr="00E62997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Pr="00E62997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Pr="00E62997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Pr="00E62997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ahoma-Bold"/>
          <w:b/>
          <w:sz w:val="22"/>
          <w:szCs w:val="22"/>
          <w:u w:val="single"/>
        </w:rPr>
      </w:pPr>
    </w:p>
    <w:p w:rsidR="006466B4" w:rsidRDefault="006466B4" w:rsidP="006466B4">
      <w:pPr>
        <w:jc w:val="both"/>
        <w:rPr>
          <w:rFonts w:ascii="Cambria" w:hAnsi="Cambria" w:cs="TrebuchetMS"/>
          <w:sz w:val="22"/>
          <w:szCs w:val="22"/>
        </w:rPr>
      </w:pPr>
      <w:r w:rsidRPr="00E62997">
        <w:rPr>
          <w:rFonts w:ascii="Cambria" w:hAnsi="Cambria" w:cs="Tahoma-Bold"/>
          <w:b/>
          <w:sz w:val="22"/>
          <w:szCs w:val="22"/>
          <w:u w:val="single"/>
        </w:rPr>
        <w:t>Επισήμανση:</w:t>
      </w:r>
      <w:r w:rsidRPr="00E62997">
        <w:rPr>
          <w:rFonts w:ascii="Cambria" w:hAnsi="Cambria" w:cs="Tahoma-Bold"/>
          <w:b/>
          <w:sz w:val="22"/>
          <w:szCs w:val="22"/>
        </w:rPr>
        <w:t xml:space="preserve"> </w:t>
      </w:r>
      <w:r w:rsidRPr="00E62997">
        <w:rPr>
          <w:rFonts w:ascii="Cambria" w:hAnsi="Cambria" w:cs="Tahoma-Bold"/>
          <w:sz w:val="22"/>
          <w:szCs w:val="22"/>
        </w:rPr>
        <w:t xml:space="preserve">Το προκύπτον ετήσιο κόστος συντήρησης των τριών ανελκυστήρων δεν θα πρέπει να </w:t>
      </w:r>
      <w:r>
        <w:rPr>
          <w:rFonts w:ascii="Cambria" w:hAnsi="Cambria" w:cs="Tahoma-Bold"/>
          <w:sz w:val="22"/>
          <w:szCs w:val="22"/>
        </w:rPr>
        <w:t>υπερβαίνει</w:t>
      </w:r>
      <w:r w:rsidRPr="00E62997">
        <w:rPr>
          <w:rFonts w:ascii="Cambria" w:hAnsi="Cambria" w:cs="Tahoma-Bold"/>
          <w:sz w:val="22"/>
          <w:szCs w:val="22"/>
        </w:rPr>
        <w:t xml:space="preserve"> την προϋπολογισθείσα δαπάνη των </w:t>
      </w:r>
      <w:r>
        <w:rPr>
          <w:rFonts w:ascii="Cambria" w:hAnsi="Cambria" w:cs="TrebuchetMS,Bold"/>
          <w:bCs/>
          <w:sz w:val="22"/>
          <w:szCs w:val="22"/>
        </w:rPr>
        <w:t>4</w:t>
      </w:r>
      <w:r w:rsidRPr="00E62997">
        <w:rPr>
          <w:rFonts w:ascii="Cambria" w:hAnsi="Cambria" w:cs="TrebuchetMS,Bold"/>
          <w:bCs/>
          <w:sz w:val="22"/>
          <w:szCs w:val="22"/>
        </w:rPr>
        <w:t>.</w:t>
      </w:r>
      <w:r>
        <w:rPr>
          <w:rFonts w:ascii="Cambria" w:hAnsi="Cambria" w:cs="TrebuchetMS,Bold"/>
          <w:bCs/>
          <w:sz w:val="22"/>
          <w:szCs w:val="22"/>
        </w:rPr>
        <w:t>7</w:t>
      </w:r>
      <w:r w:rsidRPr="00E62997">
        <w:rPr>
          <w:rFonts w:ascii="Cambria" w:hAnsi="Cambria" w:cs="TrebuchetMS,Bold"/>
          <w:bCs/>
          <w:sz w:val="22"/>
          <w:szCs w:val="22"/>
        </w:rPr>
        <w:t>00,00€</w:t>
      </w:r>
      <w:r w:rsidRPr="00E62997">
        <w:rPr>
          <w:rFonts w:ascii="Cambria" w:hAnsi="Cambria" w:cs="TrebuchetMS"/>
          <w:sz w:val="22"/>
          <w:szCs w:val="22"/>
        </w:rPr>
        <w:t xml:space="preserve"> με Φ</w:t>
      </w:r>
      <w:r>
        <w:rPr>
          <w:rFonts w:ascii="Cambria" w:hAnsi="Cambria" w:cs="TrebuchetMS"/>
          <w:sz w:val="22"/>
          <w:szCs w:val="22"/>
        </w:rPr>
        <w:t>.</w:t>
      </w:r>
      <w:r w:rsidRPr="00E62997">
        <w:rPr>
          <w:rFonts w:ascii="Cambria" w:hAnsi="Cambria" w:cs="TrebuchetMS"/>
          <w:sz w:val="22"/>
          <w:szCs w:val="22"/>
        </w:rPr>
        <w:t>Π</w:t>
      </w:r>
      <w:r>
        <w:rPr>
          <w:rFonts w:ascii="Cambria" w:hAnsi="Cambria" w:cs="TrebuchetMS"/>
          <w:sz w:val="22"/>
          <w:szCs w:val="22"/>
        </w:rPr>
        <w:t>.</w:t>
      </w:r>
      <w:r w:rsidRPr="00E62997">
        <w:rPr>
          <w:rFonts w:ascii="Cambria" w:hAnsi="Cambria" w:cs="TrebuchetMS"/>
          <w:sz w:val="22"/>
          <w:szCs w:val="22"/>
        </w:rPr>
        <w:t>Α</w:t>
      </w:r>
      <w:r>
        <w:rPr>
          <w:rFonts w:ascii="Cambria" w:hAnsi="Cambria" w:cs="TrebuchetMS"/>
          <w:sz w:val="22"/>
          <w:szCs w:val="22"/>
        </w:rPr>
        <w:t>.,</w:t>
      </w:r>
      <w:r w:rsidRPr="00E62997">
        <w:rPr>
          <w:rFonts w:ascii="Cambria" w:hAnsi="Cambria" w:cs="TrebuchetMS,Bold"/>
          <w:bCs/>
          <w:sz w:val="22"/>
          <w:szCs w:val="22"/>
        </w:rPr>
        <w:t xml:space="preserve"> ενώ το κόστος για την έκδοση των </w:t>
      </w:r>
      <w:r w:rsidRPr="00661753">
        <w:rPr>
          <w:rFonts w:ascii="Cambria" w:hAnsi="Cambria" w:cs="TrebuchetMS,Bold"/>
          <w:bCs/>
          <w:sz w:val="22"/>
          <w:szCs w:val="22"/>
        </w:rPr>
        <w:t>τριών</w:t>
      </w:r>
      <w:r w:rsidRPr="00E62997">
        <w:rPr>
          <w:rFonts w:ascii="Cambria" w:hAnsi="Cambria" w:cs="TrebuchetMS,Bold"/>
          <w:bCs/>
          <w:sz w:val="22"/>
          <w:szCs w:val="22"/>
        </w:rPr>
        <w:t xml:space="preserve"> πιστοποιητικών </w:t>
      </w:r>
      <w:r w:rsidRPr="00E62997">
        <w:rPr>
          <w:rFonts w:ascii="Cambria" w:hAnsi="Cambria" w:cs="Tahoma-Bold"/>
          <w:sz w:val="22"/>
          <w:szCs w:val="22"/>
        </w:rPr>
        <w:t xml:space="preserve">την προϋπολογισθείσα δαπάνη </w:t>
      </w:r>
      <w:r w:rsidRPr="00E62997">
        <w:rPr>
          <w:rFonts w:ascii="Cambria" w:hAnsi="Cambria" w:cs="TrebuchetMS,Bold"/>
          <w:bCs/>
          <w:sz w:val="22"/>
          <w:szCs w:val="22"/>
        </w:rPr>
        <w:t xml:space="preserve">των </w:t>
      </w:r>
      <w:r>
        <w:rPr>
          <w:rFonts w:ascii="Cambria" w:hAnsi="Cambria" w:cs="TrebuchetMS,Bold"/>
          <w:bCs/>
          <w:sz w:val="22"/>
          <w:szCs w:val="22"/>
        </w:rPr>
        <w:t>8</w:t>
      </w:r>
      <w:r w:rsidRPr="00E62997">
        <w:rPr>
          <w:rFonts w:ascii="Cambria" w:hAnsi="Cambria" w:cs="TrebuchetMS,Bold"/>
          <w:bCs/>
          <w:sz w:val="22"/>
          <w:szCs w:val="22"/>
        </w:rPr>
        <w:t>00,00€</w:t>
      </w:r>
      <w:r w:rsidRPr="00E62997">
        <w:rPr>
          <w:rFonts w:ascii="Cambria" w:hAnsi="Cambria" w:cs="TrebuchetMS"/>
          <w:sz w:val="22"/>
          <w:szCs w:val="22"/>
        </w:rPr>
        <w:t xml:space="preserve"> με Φ.Π.Α.</w:t>
      </w:r>
    </w:p>
    <w:p w:rsidR="006466B4" w:rsidRPr="00E62997" w:rsidRDefault="006466B4" w:rsidP="006466B4">
      <w:pPr>
        <w:jc w:val="both"/>
        <w:rPr>
          <w:rFonts w:ascii="Cambria" w:hAnsi="Cambria" w:cs="Tahoma-Bold"/>
          <w:sz w:val="22"/>
          <w:szCs w:val="22"/>
        </w:rPr>
      </w:pPr>
    </w:p>
    <w:p w:rsidR="006466B4" w:rsidRDefault="006466B4" w:rsidP="006466B4">
      <w:pPr>
        <w:rPr>
          <w:rFonts w:ascii="Cambria" w:hAnsi="Cambria" w:cs="Tahoma-Bold"/>
          <w:sz w:val="22"/>
          <w:szCs w:val="22"/>
        </w:rPr>
      </w:pPr>
    </w:p>
    <w:tbl>
      <w:tblPr>
        <w:tblW w:w="10260" w:type="dxa"/>
        <w:tblInd w:w="-252" w:type="dxa"/>
        <w:tblLook w:val="01E0"/>
      </w:tblPr>
      <w:tblGrid>
        <w:gridCol w:w="7020"/>
        <w:gridCol w:w="3240"/>
      </w:tblGrid>
      <w:tr w:rsidR="006466B4" w:rsidRPr="004B0725" w:rsidTr="00B11506">
        <w:trPr>
          <w:trHeight w:val="1473"/>
        </w:trPr>
        <w:tc>
          <w:tcPr>
            <w:tcW w:w="7020" w:type="dxa"/>
            <w:vAlign w:val="center"/>
          </w:tcPr>
          <w:p w:rsidR="006466B4" w:rsidRPr="004B0725" w:rsidRDefault="006466B4" w:rsidP="00B11506">
            <w:pPr>
              <w:rPr>
                <w:rFonts w:ascii="Cambria" w:hAnsi="Cambria" w:cs="Tahoma-Bold"/>
                <w:sz w:val="22"/>
                <w:szCs w:val="22"/>
              </w:rPr>
            </w:pPr>
            <w:r w:rsidRPr="004B0725">
              <w:rPr>
                <w:rFonts w:ascii="Cambria" w:hAnsi="Cambria" w:cs="Tahoma-Bold"/>
                <w:b/>
                <w:sz w:val="20"/>
                <w:szCs w:val="22"/>
              </w:rPr>
              <w:t xml:space="preserve">ΝΟΜΙΜΟΣ ΕΚΠΡΟΣΩΠΟΣ: </w:t>
            </w:r>
            <w:r w:rsidRPr="004B0725">
              <w:rPr>
                <w:rFonts w:ascii="Cambria" w:hAnsi="Cambria" w:cs="Tahoma-Bold"/>
                <w:b/>
                <w:sz w:val="22"/>
                <w:szCs w:val="22"/>
              </w:rPr>
              <w:t>…………………………………………………</w:t>
            </w:r>
            <w:r>
              <w:rPr>
                <w:rFonts w:ascii="Cambria" w:hAnsi="Cambria" w:cs="Tahoma-Bold"/>
                <w:b/>
                <w:sz w:val="22"/>
                <w:szCs w:val="22"/>
              </w:rPr>
              <w:t>….</w:t>
            </w:r>
          </w:p>
        </w:tc>
        <w:tc>
          <w:tcPr>
            <w:tcW w:w="3240" w:type="dxa"/>
          </w:tcPr>
          <w:p w:rsidR="006466B4" w:rsidRPr="004B0725" w:rsidRDefault="006466B4" w:rsidP="00B11506">
            <w:pPr>
              <w:jc w:val="center"/>
              <w:rPr>
                <w:rFonts w:ascii="Cambria" w:hAnsi="Cambria" w:cs="Tahoma-Bold"/>
                <w:b/>
                <w:sz w:val="22"/>
                <w:szCs w:val="22"/>
              </w:rPr>
            </w:pPr>
          </w:p>
        </w:tc>
      </w:tr>
      <w:tr w:rsidR="006466B4" w:rsidRPr="004B0725" w:rsidTr="00B11506">
        <w:trPr>
          <w:trHeight w:val="365"/>
        </w:trPr>
        <w:tc>
          <w:tcPr>
            <w:tcW w:w="7020" w:type="dxa"/>
            <w:vAlign w:val="center"/>
          </w:tcPr>
          <w:p w:rsidR="006466B4" w:rsidRPr="004B0725" w:rsidRDefault="006466B4" w:rsidP="00B11506">
            <w:pPr>
              <w:rPr>
                <w:rFonts w:ascii="Cambria" w:hAnsi="Cambria" w:cs="Tahoma-Bold"/>
                <w:b/>
                <w:sz w:val="22"/>
                <w:szCs w:val="22"/>
              </w:rPr>
            </w:pPr>
            <w:r w:rsidRPr="004B0725">
              <w:rPr>
                <w:rFonts w:ascii="Cambria" w:hAnsi="Cambria" w:cs="Tahoma-Bold"/>
                <w:b/>
                <w:sz w:val="20"/>
                <w:szCs w:val="22"/>
              </w:rPr>
              <w:t xml:space="preserve">ΗΜΕΡΟΜΗΝΙΑ: </w:t>
            </w:r>
            <w:r w:rsidRPr="004B0725">
              <w:rPr>
                <w:rFonts w:ascii="Cambria" w:hAnsi="Cambria" w:cs="Tahoma-Bold"/>
                <w:b/>
                <w:sz w:val="22"/>
                <w:szCs w:val="22"/>
              </w:rPr>
              <w:t>…………………………………………………………………….</w:t>
            </w:r>
          </w:p>
        </w:tc>
        <w:tc>
          <w:tcPr>
            <w:tcW w:w="3240" w:type="dxa"/>
            <w:vAlign w:val="bottom"/>
          </w:tcPr>
          <w:p w:rsidR="006466B4" w:rsidRPr="004B0725" w:rsidRDefault="006466B4" w:rsidP="00B11506">
            <w:pPr>
              <w:jc w:val="center"/>
              <w:rPr>
                <w:rFonts w:ascii="Cambria" w:hAnsi="Cambria" w:cs="Tahoma-Bold"/>
                <w:sz w:val="22"/>
                <w:szCs w:val="22"/>
              </w:rPr>
            </w:pPr>
            <w:r w:rsidRPr="004B0725">
              <w:rPr>
                <w:rFonts w:ascii="Cambria" w:hAnsi="Cambria" w:cs="Tahoma-Bold"/>
                <w:sz w:val="22"/>
                <w:szCs w:val="22"/>
              </w:rPr>
              <w:t>(Υπογραφή &amp; Σφραγίδα)</w:t>
            </w:r>
          </w:p>
        </w:tc>
      </w:tr>
    </w:tbl>
    <w:p w:rsidR="006466B4" w:rsidRPr="00E62997" w:rsidRDefault="006466B4" w:rsidP="006466B4">
      <w:pPr>
        <w:rPr>
          <w:rFonts w:ascii="Cambria" w:hAnsi="Cambria" w:cs="Tahoma-Bold"/>
          <w:sz w:val="22"/>
          <w:szCs w:val="22"/>
        </w:rPr>
      </w:pPr>
    </w:p>
    <w:p w:rsidR="00021E08" w:rsidRDefault="00021E08"/>
    <w:sectPr w:rsidR="00021E08" w:rsidSect="008C26C4">
      <w:pgSz w:w="11906" w:h="16838"/>
      <w:pgMar w:top="993" w:right="1106" w:bottom="851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rebuchet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6B4"/>
    <w:rsid w:val="00021E08"/>
    <w:rsid w:val="00055666"/>
    <w:rsid w:val="00393665"/>
    <w:rsid w:val="005B1ECB"/>
    <w:rsid w:val="005B3FCA"/>
    <w:rsid w:val="006466B4"/>
    <w:rsid w:val="00697527"/>
    <w:rsid w:val="00865D3E"/>
    <w:rsid w:val="00877ABB"/>
    <w:rsid w:val="00976D5F"/>
    <w:rsid w:val="00BC6836"/>
    <w:rsid w:val="00BE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2019-11-08T09:58:00Z</dcterms:created>
  <dcterms:modified xsi:type="dcterms:W3CDTF">2019-11-08T09:59:00Z</dcterms:modified>
</cp:coreProperties>
</file>