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D4" w:rsidRPr="00E126E1" w:rsidRDefault="00FB0AD4">
      <w:pPr>
        <w:rPr>
          <w:sz w:val="28"/>
          <w:szCs w:val="28"/>
        </w:rPr>
      </w:pPr>
      <w:r w:rsidRPr="00E126E1">
        <w:rPr>
          <w:sz w:val="28"/>
          <w:szCs w:val="28"/>
        </w:rPr>
        <w:t>ΠΡΑΞΗ ΕΠΙΒΟΛΗΣ ΠΡΟΣΤΙΜΟΥ ΤΜΗΜΑΤΟΣ ΕΜΠΟΡΙΟΥ &amp; ΤΟΥΡΙΣΜΟΥ ΤΗΣ Δ/ΝΣΗΣ ΑΝΑΠΤΥΞΗΣ Π.Ε. ΜΕΣΣΗΝΙΑΣ.</w:t>
      </w:r>
    </w:p>
    <w:p w:rsidR="00FB0AD4" w:rsidRDefault="00FB0AD4"/>
    <w:p w:rsidR="00FB0AD4" w:rsidRPr="00E126E1" w:rsidRDefault="00FB0AD4" w:rsidP="003A75D5">
      <w:pPr>
        <w:jc w:val="center"/>
        <w:rPr>
          <w:b/>
          <w:bCs/>
          <w:sz w:val="24"/>
          <w:szCs w:val="24"/>
        </w:rPr>
      </w:pPr>
      <w:r w:rsidRPr="00E126E1">
        <w:rPr>
          <w:b/>
          <w:bCs/>
          <w:sz w:val="24"/>
          <w:szCs w:val="24"/>
        </w:rPr>
        <w:t>ΑΝΑΡΤΗΣΗ ΑΠΟΦΑΣΗΣ ΣΥΜΦΩΝΑ ΜΕ ΤΟ ΝΟΜΟ 4177/2013</w:t>
      </w:r>
    </w:p>
    <w:p w:rsidR="00FB0AD4" w:rsidRDefault="00FB0AD4" w:rsidP="003A75D5">
      <w:pPr>
        <w:jc w:val="center"/>
        <w:rPr>
          <w:b/>
          <w:bCs/>
        </w:rPr>
      </w:pPr>
    </w:p>
    <w:p w:rsidR="001209CF" w:rsidRDefault="00FB0AD4" w:rsidP="001209CF">
      <w:pPr>
        <w:ind w:hanging="644"/>
        <w:jc w:val="both"/>
      </w:pPr>
      <w:r>
        <w:t xml:space="preserve">         </w:t>
      </w:r>
      <w:r w:rsidR="001209CF" w:rsidRPr="001209CF">
        <w:t xml:space="preserve">            </w:t>
      </w:r>
      <w:r>
        <w:t>Σύμ</w:t>
      </w:r>
      <w:r w:rsidR="00B84915">
        <w:t xml:space="preserve">φωνα με την  υπ’ </w:t>
      </w:r>
      <w:proofErr w:type="spellStart"/>
      <w:r w:rsidR="00B84915">
        <w:t>αριθμ</w:t>
      </w:r>
      <w:proofErr w:type="spellEnd"/>
      <w:r w:rsidR="00B84915">
        <w:t>. Φ18/</w:t>
      </w:r>
      <w:r w:rsidR="001209CF" w:rsidRPr="001209CF">
        <w:t>690</w:t>
      </w:r>
      <w:r w:rsidR="00B84915">
        <w:t>/</w:t>
      </w:r>
      <w:r w:rsidR="001209CF" w:rsidRPr="001209CF">
        <w:t>09</w:t>
      </w:r>
      <w:r w:rsidR="00F70861">
        <w:t>-0</w:t>
      </w:r>
      <w:r w:rsidR="001209CF" w:rsidRPr="001209CF">
        <w:t>3</w:t>
      </w:r>
      <w:r w:rsidR="001209CF">
        <w:t>-20</w:t>
      </w:r>
      <w:r w:rsidR="001209CF" w:rsidRPr="001209CF">
        <w:t>20</w:t>
      </w:r>
      <w:r>
        <w:t xml:space="preserve"> Απόφαση Προϊσταμένου Δ/νσης Ανάπτυξης ΠΕ Μεσσηνίας, επιβλήθηκε  διοικητικό  πρόστιμο ποσού</w:t>
      </w:r>
      <w:r w:rsidR="001209CF" w:rsidRPr="001209CF">
        <w:t xml:space="preserve"> </w:t>
      </w:r>
      <w:r>
        <w:t xml:space="preserve"> </w:t>
      </w:r>
      <w:r w:rsidR="001209CF">
        <w:t>χιλίων (</w:t>
      </w:r>
      <w:r w:rsidR="00B84915">
        <w:t>1.</w:t>
      </w:r>
      <w:r w:rsidR="00F70861" w:rsidRPr="00F70861">
        <w:t>0</w:t>
      </w:r>
      <w:r>
        <w:t>00,00</w:t>
      </w:r>
      <w:r w:rsidR="001209CF">
        <w:t xml:space="preserve">) </w:t>
      </w:r>
      <w:r w:rsidR="00B84915">
        <w:t>€, σύμφωνα με τις διατάξεις  τ</w:t>
      </w:r>
      <w:r w:rsidR="00F70861">
        <w:t xml:space="preserve">ων </w:t>
      </w:r>
      <w:r>
        <w:t xml:space="preserve"> παραγράφ</w:t>
      </w:r>
      <w:r w:rsidR="00F70861">
        <w:t>ων</w:t>
      </w:r>
      <w:r w:rsidR="00B84915">
        <w:t xml:space="preserve">  </w:t>
      </w:r>
      <w:r w:rsidR="001209CF" w:rsidRPr="001209CF">
        <w:t>2</w:t>
      </w:r>
      <w:r w:rsidR="00B84915">
        <w:t xml:space="preserve"> </w:t>
      </w:r>
      <w:r w:rsidR="001209CF">
        <w:t xml:space="preserve"> και </w:t>
      </w:r>
      <w:r w:rsidR="001209CF" w:rsidRPr="001209CF">
        <w:t>3</w:t>
      </w:r>
      <w:r w:rsidR="001209CF">
        <w:rPr>
          <w:lang w:val="en-US"/>
        </w:rPr>
        <w:t>B</w:t>
      </w:r>
      <w:r w:rsidR="00F70861">
        <w:t xml:space="preserve">  </w:t>
      </w:r>
      <w:r w:rsidR="00B84915">
        <w:t xml:space="preserve">του άρθρου </w:t>
      </w:r>
      <w:r w:rsidR="001209CF" w:rsidRPr="001209CF">
        <w:t>43</w:t>
      </w:r>
      <w:r>
        <w:t xml:space="preserve"> </w:t>
      </w:r>
      <w:r w:rsidR="00B84915">
        <w:t xml:space="preserve"> </w:t>
      </w:r>
      <w:r>
        <w:t>της Υ.Α. 91354/2017 (ΦΕΚ/</w:t>
      </w:r>
      <w:r w:rsidRPr="00FF637C">
        <w:t xml:space="preserve"> </w:t>
      </w:r>
      <w:r w:rsidR="001209CF">
        <w:t>Β/2983/30-8-2017) Υ</w:t>
      </w:r>
      <w:r>
        <w:t>φυπουργού Ανάπτυξης,</w:t>
      </w:r>
      <w:r w:rsidRPr="00DD41ED">
        <w:t xml:space="preserve"> </w:t>
      </w:r>
      <w:r>
        <w:t>στην επιχείρηση</w:t>
      </w:r>
      <w:r w:rsidR="00AE14F3">
        <w:t xml:space="preserve"> </w:t>
      </w:r>
      <w:r w:rsidR="00AE14F3" w:rsidRPr="009316CB">
        <w:t xml:space="preserve"> </w:t>
      </w:r>
      <w:r w:rsidR="001209CF">
        <w:t xml:space="preserve">(ελαιοτριβείο) </w:t>
      </w:r>
      <w:r w:rsidR="001209CF" w:rsidRPr="009316CB">
        <w:t xml:space="preserve"> </w:t>
      </w:r>
      <w:r w:rsidR="001209CF">
        <w:t>«ΑΝΔΡΕΑΣ ΕΤΕΟΚ. ΚΑΛΛΙΜΑΝΗΣ.»,</w:t>
      </w:r>
      <w:r w:rsidR="001209CF" w:rsidRPr="009316CB">
        <w:t xml:space="preserve"> που βρίσκεται στ</w:t>
      </w:r>
      <w:r w:rsidR="001209CF">
        <w:t>η  Λάμπαινα Ιθώμης Μεσσηνίας</w:t>
      </w:r>
      <w:r w:rsidR="001209CF" w:rsidRPr="001209CF">
        <w:t xml:space="preserve"> </w:t>
      </w:r>
      <w:r>
        <w:rPr>
          <w:rFonts w:ascii="Arial" w:hAnsi="Arial" w:cs="Arial"/>
        </w:rPr>
        <w:t xml:space="preserve">, </w:t>
      </w:r>
      <w:r>
        <w:t xml:space="preserve"> επειδή</w:t>
      </w:r>
      <w:r w:rsidR="00B84915">
        <w:t xml:space="preserve"> </w:t>
      </w:r>
      <w:r w:rsidR="00AE14F3" w:rsidRPr="00AE14F3">
        <w:t xml:space="preserve">δεν υπήρχε αναρτημένος </w:t>
      </w:r>
      <w:r w:rsidR="001209CF" w:rsidRPr="001209CF">
        <w:t xml:space="preserve"> </w:t>
      </w:r>
      <w:r w:rsidR="00AE14F3" w:rsidRPr="00AE14F3">
        <w:t xml:space="preserve">τιμοκατάλογος , </w:t>
      </w:r>
      <w:r w:rsidR="00203BBB">
        <w:t>στον χώρο της παραγωγής</w:t>
      </w:r>
      <w:r w:rsidR="001209CF" w:rsidRPr="004A1DD2">
        <w:t xml:space="preserve"> ούτε σε άλλο εμφανές σημείο της επιχείρησης,</w:t>
      </w:r>
      <w:r w:rsidR="001209CF">
        <w:t xml:space="preserve"> </w:t>
      </w:r>
      <w:r w:rsidR="001209CF" w:rsidRPr="004A1DD2">
        <w:t>στο</w:t>
      </w:r>
      <w:r w:rsidR="001209CF">
        <w:t>ν</w:t>
      </w:r>
      <w:r w:rsidR="001209CF" w:rsidRPr="004A1DD2">
        <w:t xml:space="preserve"> οποίο να αναγράφονται τα εισπραττόμενα εκθλιπτικά δικαιώματα του ελαιοτριβείου</w:t>
      </w:r>
      <w:r w:rsidR="001209CF" w:rsidRPr="001209CF">
        <w:t xml:space="preserve"> </w:t>
      </w:r>
      <w:r w:rsidR="001209CF">
        <w:t>είτε σε αξία ανά χιλιόγραμμο εκθλιβόμενου ελαιοκάρπου, είτε σε ποσοστό επί του παραγόμενου ελαιολάδου</w:t>
      </w:r>
      <w:r w:rsidR="001209CF" w:rsidRPr="001209CF">
        <w:t>.</w:t>
      </w:r>
    </w:p>
    <w:p w:rsidR="001209CF" w:rsidRDefault="001209CF" w:rsidP="001209CF">
      <w:pPr>
        <w:ind w:hanging="644"/>
        <w:jc w:val="both"/>
      </w:pPr>
    </w:p>
    <w:p w:rsidR="001209CF" w:rsidRDefault="001209CF" w:rsidP="001209CF">
      <w:pPr>
        <w:ind w:hanging="644"/>
        <w:jc w:val="both"/>
      </w:pPr>
    </w:p>
    <w:sectPr w:rsidR="001209CF" w:rsidSect="00B90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B6FFF"/>
    <w:multiLevelType w:val="hybridMultilevel"/>
    <w:tmpl w:val="275C60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3A75D5"/>
    <w:rsid w:val="00001689"/>
    <w:rsid w:val="00054FFF"/>
    <w:rsid w:val="000A7DE2"/>
    <w:rsid w:val="000D1951"/>
    <w:rsid w:val="001209CF"/>
    <w:rsid w:val="001404A3"/>
    <w:rsid w:val="00151147"/>
    <w:rsid w:val="00203BBB"/>
    <w:rsid w:val="002276D3"/>
    <w:rsid w:val="0037170E"/>
    <w:rsid w:val="00397B3B"/>
    <w:rsid w:val="003A75D5"/>
    <w:rsid w:val="00404E12"/>
    <w:rsid w:val="0043242F"/>
    <w:rsid w:val="00495A1A"/>
    <w:rsid w:val="004C26D0"/>
    <w:rsid w:val="0054214E"/>
    <w:rsid w:val="00610EB7"/>
    <w:rsid w:val="006113FB"/>
    <w:rsid w:val="0074159F"/>
    <w:rsid w:val="007513EC"/>
    <w:rsid w:val="0078779F"/>
    <w:rsid w:val="008458B6"/>
    <w:rsid w:val="00877CE3"/>
    <w:rsid w:val="009316CB"/>
    <w:rsid w:val="00931EDD"/>
    <w:rsid w:val="009609A2"/>
    <w:rsid w:val="009751BF"/>
    <w:rsid w:val="009C74E9"/>
    <w:rsid w:val="00A37650"/>
    <w:rsid w:val="00A85FCF"/>
    <w:rsid w:val="00AE14F3"/>
    <w:rsid w:val="00B77BFF"/>
    <w:rsid w:val="00B84915"/>
    <w:rsid w:val="00B90E4B"/>
    <w:rsid w:val="00BD73C1"/>
    <w:rsid w:val="00CD0053"/>
    <w:rsid w:val="00DA70DF"/>
    <w:rsid w:val="00DD08DE"/>
    <w:rsid w:val="00DD41ED"/>
    <w:rsid w:val="00DE1674"/>
    <w:rsid w:val="00E126E1"/>
    <w:rsid w:val="00E62B7E"/>
    <w:rsid w:val="00E8380B"/>
    <w:rsid w:val="00E84C07"/>
    <w:rsid w:val="00EF10B3"/>
    <w:rsid w:val="00F70861"/>
    <w:rsid w:val="00F8695C"/>
    <w:rsid w:val="00FB0AD4"/>
    <w:rsid w:val="00FC4AA8"/>
    <w:rsid w:val="00FF6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E4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2014-02-11T12:47:00Z</cp:lastPrinted>
  <dcterms:created xsi:type="dcterms:W3CDTF">2020-03-10T06:20:00Z</dcterms:created>
  <dcterms:modified xsi:type="dcterms:W3CDTF">2020-03-10T06:22:00Z</dcterms:modified>
</cp:coreProperties>
</file>