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D43218">
              <w:rPr>
                <w:b/>
                <w:sz w:val="24"/>
                <w:szCs w:val="24"/>
              </w:rPr>
              <w:t>08</w:t>
            </w:r>
            <w:r w:rsidR="007D3D1E">
              <w:rPr>
                <w:b/>
                <w:sz w:val="24"/>
                <w:szCs w:val="24"/>
                <w:lang w:val="en-US"/>
              </w:rPr>
              <w:t>-</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AC1D1C" w:rsidRDefault="00B07C55" w:rsidP="00AC1D1C">
      <w:pPr>
        <w:spacing w:line="360" w:lineRule="auto"/>
        <w:rPr>
          <w:sz w:val="24"/>
          <w:szCs w:val="24"/>
        </w:rPr>
      </w:pPr>
      <w:r>
        <w:rPr>
          <w:sz w:val="24"/>
          <w:szCs w:val="24"/>
          <w:lang w:val="en-US"/>
        </w:rPr>
        <w:t>T</w:t>
      </w:r>
      <w:r w:rsidR="00AC1D1C">
        <w:rPr>
          <w:sz w:val="24"/>
          <w:szCs w:val="24"/>
        </w:rPr>
        <w:t xml:space="preserve">ην </w:t>
      </w:r>
      <w:r w:rsidR="00D43218">
        <w:rPr>
          <w:sz w:val="24"/>
          <w:szCs w:val="24"/>
        </w:rPr>
        <w:t>Τετάρτη</w:t>
      </w:r>
      <w:r w:rsidR="00AC1D1C">
        <w:rPr>
          <w:sz w:val="24"/>
          <w:szCs w:val="24"/>
        </w:rPr>
        <w:t xml:space="preserve"> </w:t>
      </w:r>
      <w:r w:rsidR="00D43218">
        <w:rPr>
          <w:b/>
          <w:sz w:val="24"/>
          <w:szCs w:val="24"/>
        </w:rPr>
        <w:t>9</w:t>
      </w:r>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AC1D1C" w:rsidRPr="002E359E">
        <w:rPr>
          <w:sz w:val="24"/>
          <w:szCs w:val="24"/>
        </w:rPr>
        <w:t>θα πραγματοπ</w:t>
      </w:r>
      <w:r w:rsidR="00AC1D1C">
        <w:rPr>
          <w:sz w:val="24"/>
          <w:szCs w:val="24"/>
        </w:rPr>
        <w:t xml:space="preserve">οιηθεί ψεκασμός Δακοκτονίας στις παρακάτω </w:t>
      </w:r>
      <w:r w:rsidR="00AC1D1C" w:rsidRPr="00CB672F">
        <w:rPr>
          <w:sz w:val="24"/>
          <w:szCs w:val="24"/>
        </w:rPr>
        <w:t>τοπικές κοινότητες:</w:t>
      </w:r>
    </w:p>
    <w:p w:rsidR="00AC1D1C" w:rsidRPr="00AC1D1C" w:rsidRDefault="00C756DE" w:rsidP="00AC1D1C">
      <w:pPr>
        <w:spacing w:line="360" w:lineRule="auto"/>
        <w:jc w:val="center"/>
        <w:rPr>
          <w:b/>
          <w:sz w:val="24"/>
          <w:szCs w:val="24"/>
        </w:rPr>
      </w:pPr>
      <w:r>
        <w:rPr>
          <w:b/>
          <w:sz w:val="24"/>
          <w:szCs w:val="24"/>
        </w:rPr>
        <w:t xml:space="preserve">Μεθώνης, </w:t>
      </w:r>
      <w:proofErr w:type="spellStart"/>
      <w:r w:rsidR="00D43218">
        <w:rPr>
          <w:b/>
          <w:sz w:val="24"/>
          <w:szCs w:val="24"/>
        </w:rPr>
        <w:t>Λογγάς</w:t>
      </w:r>
      <w:proofErr w:type="spellEnd"/>
      <w:r w:rsidR="00D43218">
        <w:rPr>
          <w:b/>
          <w:sz w:val="24"/>
          <w:szCs w:val="24"/>
        </w:rPr>
        <w:t xml:space="preserve">, Βλαχόπουλου, </w:t>
      </w:r>
      <w:proofErr w:type="spellStart"/>
      <w:r w:rsidR="00D43218">
        <w:rPr>
          <w:b/>
          <w:sz w:val="24"/>
          <w:szCs w:val="24"/>
        </w:rPr>
        <w:t>Παππουλίων</w:t>
      </w:r>
      <w:proofErr w:type="spellEnd"/>
      <w:r w:rsidR="00D43218">
        <w:rPr>
          <w:b/>
          <w:sz w:val="24"/>
          <w:szCs w:val="24"/>
        </w:rPr>
        <w:t xml:space="preserve"> και Αβίας</w:t>
      </w:r>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E359E"/>
    <w:rsid w:val="002F2FB8"/>
    <w:rsid w:val="002F73F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34C5"/>
    <w:rsid w:val="005862A6"/>
    <w:rsid w:val="005A1FCF"/>
    <w:rsid w:val="005A3446"/>
    <w:rsid w:val="005C2B40"/>
    <w:rsid w:val="005C3F24"/>
    <w:rsid w:val="005D29FF"/>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756DE"/>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08B3"/>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1132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2020-09-08T11:07:00Z</dcterms:created>
  <dcterms:modified xsi:type="dcterms:W3CDTF">2020-09-08T11:08:00Z</dcterms:modified>
</cp:coreProperties>
</file>