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5" w:rsidRDefault="009E4695" w:rsidP="009E4695">
      <w:pPr>
        <w:jc w:val="center"/>
        <w:rPr>
          <w:rFonts w:ascii="Cambria" w:hAnsi="Cambria"/>
        </w:rPr>
      </w:pPr>
    </w:p>
    <w:tbl>
      <w:tblPr>
        <w:tblW w:w="10110" w:type="dxa"/>
        <w:tblInd w:w="108" w:type="dxa"/>
        <w:tblLayout w:type="fixed"/>
        <w:tblLook w:val="0000"/>
      </w:tblPr>
      <w:tblGrid>
        <w:gridCol w:w="5424"/>
        <w:gridCol w:w="4686"/>
      </w:tblGrid>
      <w:tr w:rsidR="009E4695" w:rsidRPr="0035468D" w:rsidTr="008B38D3">
        <w:trPr>
          <w:cantSplit/>
          <w:trHeight w:val="452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/>
                <w:color w:val="333399"/>
                <w:lang w:val="en-US"/>
              </w:rPr>
            </w:pPr>
            <w:r w:rsidRPr="0035468D">
              <w:rPr>
                <w:rFonts w:ascii="MS Reference Sans Serif" w:hAnsi="MS Reference Sans Serif"/>
                <w:sz w:val="22"/>
                <w:szCs w:val="22"/>
              </w:rPr>
              <w:t xml:space="preserve">  </w:t>
            </w:r>
            <w:r w:rsidRPr="0035468D">
              <w:rPr>
                <w:rFonts w:ascii="MS Reference Sans Serif" w:hAnsi="MS Reference Sans Serif"/>
                <w:sz w:val="22"/>
                <w:szCs w:val="22"/>
                <w:lang w:val="en-US"/>
              </w:rPr>
              <w:t xml:space="preserve">             </w:t>
            </w:r>
            <w:r w:rsidRPr="0035468D">
              <w:rPr>
                <w:rFonts w:ascii="MS Reference Sans Serif" w:hAnsi="MS Reference Sans Serif"/>
                <w:noProof/>
                <w:color w:val="333399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19050" t="0" r="0" b="0"/>
                  <wp:docPr id="1" name="Εικόνα 1" descr="ΕΘΝΟΣΗΜΟ έγχ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έγχ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vMerge w:val="restart"/>
          </w:tcPr>
          <w:p w:rsidR="009E4695" w:rsidRPr="0035468D" w:rsidRDefault="009E4695" w:rsidP="00204FBF">
            <w:pPr>
              <w:jc w:val="right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</w:t>
            </w: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ab/>
            </w: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B127E9" w:rsidRDefault="009E4695" w:rsidP="00204FBF">
            <w:pPr>
              <w:rPr>
                <w:rFonts w:ascii="MS Reference Sans Serif" w:hAnsi="MS Reference Sans Serif"/>
                <w:sz w:val="18"/>
                <w:szCs w:val="18"/>
                <w:lang w:val="en-US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Καλαμάτα,   </w:t>
            </w:r>
            <w:r w:rsidR="006E37A2"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</w:t>
            </w:r>
            <w:r w:rsidR="005B1EF5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1</w:t>
            </w:r>
            <w:r w:rsidR="005B1EF5">
              <w:rPr>
                <w:rFonts w:ascii="MS Reference Sans Serif" w:hAnsi="MS Reference Sans Serif" w:cs="Tahoma"/>
                <w:sz w:val="18"/>
                <w:szCs w:val="18"/>
              </w:rPr>
              <w:t>5</w:t>
            </w:r>
            <w:r w:rsidR="00B127E9">
              <w:rPr>
                <w:rFonts w:ascii="MS Reference Sans Serif" w:hAnsi="MS Reference Sans Serif" w:cs="Tahoma"/>
                <w:sz w:val="18"/>
                <w:szCs w:val="18"/>
                <w:lang w:val="en-US"/>
              </w:rPr>
              <w:t>/3/2022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</w:t>
            </w: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9E4695" w:rsidRPr="0035468D" w:rsidRDefault="009E4695" w:rsidP="00204FBF">
            <w:pPr>
              <w:jc w:val="both"/>
              <w:rPr>
                <w:rFonts w:ascii="MS Reference Sans Serif" w:hAnsi="MS Reference Sans Serif" w:cs="Tahoma"/>
                <w:b/>
                <w:sz w:val="18"/>
                <w:szCs w:val="18"/>
              </w:rPr>
            </w:pPr>
          </w:p>
          <w:p w:rsidR="00020C86" w:rsidRDefault="009E4695" w:rsidP="003A0ED5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     </w:t>
            </w:r>
            <w:r w:rsidR="0035468D">
              <w:rPr>
                <w:rFonts w:ascii="MS Reference Sans Serif" w:hAnsi="MS Reference Sans Serif" w:cs="Tahoma"/>
                <w:b/>
                <w:sz w:val="18"/>
                <w:szCs w:val="18"/>
              </w:rPr>
              <w:t xml:space="preserve">       </w:t>
            </w: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</w:rPr>
            </w:pPr>
          </w:p>
          <w:p w:rsidR="009E4695" w:rsidRPr="0035468D" w:rsidRDefault="009E4695" w:rsidP="00204FBF">
            <w:pPr>
              <w:spacing w:line="360" w:lineRule="auto"/>
              <w:jc w:val="both"/>
              <w:rPr>
                <w:rFonts w:ascii="MS Reference Sans Serif" w:hAnsi="MS Reference Sans Serif" w:cs="Arial"/>
                <w:sz w:val="18"/>
                <w:szCs w:val="18"/>
              </w:rPr>
            </w:pPr>
            <w:r w:rsidRPr="0035468D">
              <w:rPr>
                <w:rFonts w:ascii="MS Reference Sans Serif" w:hAnsi="MS Reference Sans Serif" w:cs="Tahoma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9E4695" w:rsidRPr="005B1EF5" w:rsidTr="008B38D3">
        <w:trPr>
          <w:cantSplit/>
          <w:trHeight w:val="2730"/>
        </w:trPr>
        <w:tc>
          <w:tcPr>
            <w:tcW w:w="5424" w:type="dxa"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ΕΛΛΗΝΙΚΗ ΔΗΜΟΚΡΑΤΙΑ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 ΠΕΛΟΠΟΝΝΗΣΟΥ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ΠΕΡΙΦΕΡΕΙΑΚΗ ΕΝΟΤΗΤΑ ΜΕΣΣΗΝΙΑΣ</w:t>
            </w:r>
          </w:p>
          <w:p w:rsidR="009E4695" w:rsidRPr="0035468D" w:rsidRDefault="009E4695" w:rsidP="00204FBF">
            <w:pPr>
              <w:spacing w:line="360" w:lineRule="auto"/>
              <w:rPr>
                <w:rFonts w:ascii="MS Reference Sans Serif" w:hAnsi="MS Reference Sans Serif" w:cs="Tahoma"/>
                <w:b/>
              </w:rPr>
            </w:pPr>
            <w:r w:rsidRPr="0035468D">
              <w:rPr>
                <w:rFonts w:ascii="MS Reference Sans Serif" w:hAnsi="MS Reference Sans Serif" w:cs="Tahoma"/>
                <w:b/>
                <w:szCs w:val="22"/>
              </w:rPr>
              <w:t>ΓΡΑΦΕΙΟ ΑΝΤΙΠΕΡΙΦΕΡΕΙΑΡΧΗ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B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Δ/ση: Ψαρών 15, Καλαμάτα</w:t>
            </w:r>
          </w:p>
          <w:p w:rsidR="009E4695" w:rsidRPr="003A0ED5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2D"/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proofErr w:type="spellStart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Ταχ</w:t>
            </w:r>
            <w:proofErr w:type="spellEnd"/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. Κωδ.: 241 31</w:t>
            </w:r>
          </w:p>
          <w:p w:rsidR="009E4695" w:rsidRPr="0035468D" w:rsidRDefault="009E4695" w:rsidP="00204FBF">
            <w:pPr>
              <w:rPr>
                <w:rFonts w:ascii="MS Reference Sans Serif" w:hAnsi="MS Reference Sans Serif" w:cs="Tahoma"/>
              </w:rPr>
            </w:pPr>
            <w:r w:rsidRPr="0035468D">
              <w:rPr>
                <w:rFonts w:ascii="MS Reference Sans Serif" w:eastAsia="Arial Unicode MS" w:hAnsi="Arial Unicode MS" w:cs="Arial Unicode MS"/>
                <w:color w:val="333399"/>
                <w:sz w:val="20"/>
              </w:rPr>
              <w:t>✆</w:t>
            </w:r>
            <w:r w:rsidRPr="0035468D">
              <w:rPr>
                <w:rFonts w:ascii="MS Reference Sans Serif" w:hAnsi="MS Reference Sans Serif" w:cs="Tahoma"/>
                <w:sz w:val="20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</w:rPr>
              <w:t>Τηλέφωνο: 27213 614</w:t>
            </w:r>
            <w:r w:rsidR="006E37A2" w:rsidRPr="0035468D">
              <w:rPr>
                <w:rFonts w:ascii="MS Reference Sans Serif" w:hAnsi="MS Reference Sans Serif" w:cs="Tahoma"/>
                <w:sz w:val="20"/>
                <w:szCs w:val="18"/>
              </w:rPr>
              <w:t>22</w:t>
            </w:r>
          </w:p>
          <w:p w:rsidR="009E4695" w:rsidRPr="00E70B59" w:rsidRDefault="009E4695" w:rsidP="00204FBF">
            <w:pPr>
              <w:rPr>
                <w:rFonts w:ascii="MS Reference Sans Serif" w:hAnsi="MS Reference Sans Serif" w:cs="Tahoma"/>
                <w:lang w:val="en-US"/>
              </w:rPr>
            </w:pPr>
            <w:r w:rsidRPr="0035468D">
              <w:rPr>
                <w:rFonts w:ascii="MS Reference Sans Serif" w:hAnsi="MS Reference Sans Serif" w:cs="Tahoma"/>
                <w:color w:val="333399"/>
                <w:sz w:val="20"/>
              </w:rPr>
              <w:sym w:font="Wingdings" w:char="F03A"/>
            </w:r>
            <w:r w:rsidRPr="0035468D">
              <w:rPr>
                <w:rFonts w:ascii="MS Reference Sans Serif" w:hAnsi="MS Reference Sans Serif" w:cs="Tahoma"/>
                <w:color w:val="333399"/>
                <w:sz w:val="20"/>
                <w:szCs w:val="18"/>
                <w:lang w:val="it-IT"/>
              </w:rPr>
              <w:t xml:space="preserve"> </w:t>
            </w:r>
            <w:r w:rsidRPr="0035468D">
              <w:rPr>
                <w:rFonts w:ascii="MS Reference Sans Serif" w:hAnsi="MS Reference Sans Serif" w:cs="Tahoma"/>
                <w:sz w:val="20"/>
                <w:szCs w:val="18"/>
                <w:lang w:val="it-IT"/>
              </w:rPr>
              <w:t xml:space="preserve">E-mail: </w:t>
            </w:r>
            <w:r w:rsidR="00775B52">
              <w:fldChar w:fldCharType="begin"/>
            </w:r>
            <w:r w:rsidR="00532949" w:rsidRPr="00020C86">
              <w:rPr>
                <w:lang w:val="en-US"/>
              </w:rPr>
              <w:instrText>HYPERLINK</w:instrText>
            </w:r>
            <w:r w:rsidR="00532949" w:rsidRPr="00E70B59">
              <w:rPr>
                <w:lang w:val="en-US"/>
              </w:rPr>
              <w:instrText xml:space="preserve"> "</w:instrText>
            </w:r>
            <w:r w:rsidR="00532949" w:rsidRPr="00020C86">
              <w:rPr>
                <w:lang w:val="en-US"/>
              </w:rPr>
              <w:instrText>mailto</w:instrText>
            </w:r>
            <w:r w:rsidR="00532949" w:rsidRPr="00E70B59">
              <w:rPr>
                <w:lang w:val="en-US"/>
              </w:rPr>
              <w:instrText>:</w:instrText>
            </w:r>
            <w:r w:rsidR="00532949" w:rsidRPr="00020C86">
              <w:rPr>
                <w:lang w:val="en-US"/>
              </w:rPr>
              <w:instrText>antiperiferiarxis</w:instrText>
            </w:r>
            <w:r w:rsidR="00532949" w:rsidRPr="00E70B59">
              <w:rPr>
                <w:lang w:val="en-US"/>
              </w:rPr>
              <w:instrText>@</w:instrText>
            </w:r>
            <w:r w:rsidR="00532949" w:rsidRPr="00020C86">
              <w:rPr>
                <w:lang w:val="en-US"/>
              </w:rPr>
              <w:instrText>gmail</w:instrText>
            </w:r>
            <w:r w:rsidR="00532949" w:rsidRPr="00E70B59">
              <w:rPr>
                <w:lang w:val="en-US"/>
              </w:rPr>
              <w:instrText>.</w:instrText>
            </w:r>
            <w:r w:rsidR="00532949" w:rsidRPr="00020C86">
              <w:rPr>
                <w:lang w:val="en-US"/>
              </w:rPr>
              <w:instrText>com</w:instrText>
            </w:r>
            <w:r w:rsidR="00532949" w:rsidRPr="00E70B59">
              <w:rPr>
                <w:lang w:val="en-US"/>
              </w:rPr>
              <w:instrText>"</w:instrText>
            </w:r>
            <w:r w:rsidR="00775B52">
              <w:fldChar w:fldCharType="separate"/>
            </w:r>
            <w:r w:rsidRPr="0035468D">
              <w:rPr>
                <w:rStyle w:val="-"/>
                <w:rFonts w:ascii="MS Reference Sans Serif" w:hAnsi="MS Reference Sans Serif"/>
                <w:sz w:val="20"/>
                <w:szCs w:val="18"/>
                <w:lang w:val="it-IT"/>
              </w:rPr>
              <w:t>antiperiferiarxis@gmail.com</w:t>
            </w:r>
            <w:r w:rsidR="00775B52">
              <w:fldChar w:fldCharType="end"/>
            </w:r>
            <w:r w:rsidRPr="00E70B59">
              <w:rPr>
                <w:rFonts w:ascii="MS Reference Sans Serif" w:hAnsi="MS Reference Sans Serif" w:cs="Tahoma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4686" w:type="dxa"/>
            <w:vMerge/>
          </w:tcPr>
          <w:p w:rsidR="009E4695" w:rsidRPr="0035468D" w:rsidRDefault="009E4695" w:rsidP="00204FBF">
            <w:pPr>
              <w:rPr>
                <w:rFonts w:ascii="MS Reference Sans Serif" w:hAnsi="MS Reference Sans Serif" w:cs="Tahoma"/>
                <w:sz w:val="18"/>
                <w:szCs w:val="18"/>
                <w:lang w:val="it-IT"/>
              </w:rPr>
            </w:pPr>
          </w:p>
        </w:tc>
      </w:tr>
    </w:tbl>
    <w:p w:rsidR="00E70B59" w:rsidRPr="00255C9C" w:rsidRDefault="00E70B59" w:rsidP="003A0ED5">
      <w:pPr>
        <w:jc w:val="center"/>
        <w:rPr>
          <w:rFonts w:ascii="MS Reference Sans Serif" w:hAnsi="MS Reference Sans Serif" w:cs="Tahoma"/>
          <w:b/>
          <w:bCs/>
          <w:lang w:val="en-US"/>
        </w:rPr>
      </w:pPr>
    </w:p>
    <w:p w:rsidR="009E4695" w:rsidRPr="008B38D3" w:rsidRDefault="003A0ED5" w:rsidP="003A0ED5">
      <w:pPr>
        <w:jc w:val="center"/>
        <w:rPr>
          <w:rFonts w:ascii="MS Reference Sans Serif" w:hAnsi="MS Reference Sans Serif" w:cs="Tahoma"/>
          <w:b/>
          <w:bCs/>
        </w:rPr>
      </w:pPr>
      <w:r w:rsidRPr="008B38D3">
        <w:rPr>
          <w:rFonts w:ascii="MS Reference Sans Serif" w:hAnsi="MS Reference Sans Serif" w:cs="Tahoma"/>
          <w:b/>
          <w:bCs/>
        </w:rPr>
        <w:t>ΔΕΛΤΙΟ ΤΥΠΟΥ</w:t>
      </w:r>
    </w:p>
    <w:p w:rsidR="003A0ED5" w:rsidRDefault="003A0ED5" w:rsidP="003A0ED5">
      <w:pPr>
        <w:jc w:val="center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E70B59" w:rsidRDefault="00E70B59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</w:p>
    <w:p w:rsidR="003A0ED5" w:rsidRPr="00E70B59" w:rsidRDefault="003A0ED5" w:rsidP="00E70B59">
      <w:pPr>
        <w:spacing w:before="120" w:after="120" w:line="360" w:lineRule="auto"/>
        <w:rPr>
          <w:rFonts w:ascii="MS Reference Sans Serif" w:hAnsi="MS Reference Sans Serif" w:cs="Tahoma"/>
          <w:b/>
          <w:bCs/>
          <w:sz w:val="22"/>
          <w:szCs w:val="22"/>
        </w:rPr>
      </w:pPr>
      <w:r>
        <w:rPr>
          <w:rFonts w:ascii="MS Reference Sans Serif" w:hAnsi="MS Reference Sans Serif" w:cs="Tahoma"/>
          <w:b/>
          <w:bCs/>
          <w:sz w:val="22"/>
          <w:szCs w:val="22"/>
        </w:rPr>
        <w:t>ΘΕΜΑ : «</w:t>
      </w:r>
      <w:r w:rsidR="00B127E9">
        <w:rPr>
          <w:rFonts w:ascii="MS Reference Sans Serif" w:hAnsi="MS Reference Sans Serif" w:cs="Tahoma"/>
          <w:b/>
          <w:bCs/>
          <w:sz w:val="22"/>
          <w:szCs w:val="22"/>
        </w:rPr>
        <w:t>Επούλωση λάκκων από τα συνεργεία</w:t>
      </w:r>
      <w:r w:rsidR="00533E0A" w:rsidRPr="00533E0A">
        <w:rPr>
          <w:rFonts w:ascii="MS Reference Sans Serif" w:hAnsi="MS Reference Sans Serif" w:cs="Tahoma"/>
          <w:b/>
          <w:bCs/>
          <w:sz w:val="22"/>
          <w:szCs w:val="22"/>
        </w:rPr>
        <w:t xml:space="preserve"> </w:t>
      </w:r>
      <w:r w:rsidR="00533E0A">
        <w:rPr>
          <w:rFonts w:ascii="MS Reference Sans Serif" w:hAnsi="MS Reference Sans Serif" w:cs="Tahoma"/>
          <w:b/>
          <w:bCs/>
          <w:sz w:val="22"/>
          <w:szCs w:val="22"/>
        </w:rPr>
        <w:t>της Περιφέρειας</w:t>
      </w:r>
      <w:r>
        <w:rPr>
          <w:rFonts w:ascii="MS Reference Sans Serif" w:hAnsi="MS Reference Sans Serif" w:cs="Tahoma"/>
          <w:b/>
          <w:bCs/>
          <w:sz w:val="22"/>
          <w:szCs w:val="22"/>
        </w:rPr>
        <w:t>»</w:t>
      </w:r>
    </w:p>
    <w:p w:rsidR="0073745D" w:rsidRPr="00E70B59" w:rsidRDefault="009E4695" w:rsidP="00413DC6">
      <w:pPr>
        <w:spacing w:before="120" w:after="120" w:line="360" w:lineRule="auto"/>
        <w:jc w:val="both"/>
        <w:rPr>
          <w:rFonts w:ascii="MS Reference Sans Serif" w:hAnsi="MS Reference Sans Serif" w:cs="Tahoma"/>
          <w:bCs/>
          <w:sz w:val="22"/>
          <w:szCs w:val="22"/>
        </w:rPr>
      </w:pPr>
      <w:r w:rsidRPr="00303944">
        <w:rPr>
          <w:rFonts w:ascii="MS Reference Sans Serif" w:hAnsi="MS Reference Sans Serif" w:cs="Arial"/>
          <w:bCs/>
          <w:sz w:val="22"/>
          <w:szCs w:val="22"/>
        </w:rPr>
        <w:t xml:space="preserve">                 </w:t>
      </w:r>
    </w:p>
    <w:p w:rsidR="00E70B59" w:rsidRPr="00B127E9" w:rsidRDefault="00255C9C" w:rsidP="00B75BD2">
      <w:pPr>
        <w:spacing w:before="120" w:after="120" w:line="360" w:lineRule="auto"/>
        <w:jc w:val="both"/>
        <w:rPr>
          <w:rFonts w:ascii="MS Reference Sans Serif" w:hAnsi="MS Reference Sans Serif" w:cs="Tahoma"/>
          <w:b/>
          <w:bCs/>
          <w:sz w:val="20"/>
          <w:szCs w:val="20"/>
        </w:rPr>
      </w:pPr>
      <w:r>
        <w:rPr>
          <w:rFonts w:ascii="MS Reference Sans Serif" w:hAnsi="MS Reference Sans Serif" w:cs="Tahoma"/>
          <w:bCs/>
          <w:sz w:val="20"/>
          <w:szCs w:val="20"/>
        </w:rPr>
        <w:t>Η Περιφέρεια θα προβεί σε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επούλωση λάκκων στις εξής περιοχές</w:t>
      </w:r>
      <w:r w:rsidR="00B127E9" w:rsidRPr="00B127E9">
        <w:rPr>
          <w:rFonts w:ascii="MS Reference Sans Serif" w:hAnsi="MS Reference Sans Serif" w:cs="Tahoma"/>
          <w:bCs/>
          <w:sz w:val="20"/>
          <w:szCs w:val="20"/>
        </w:rPr>
        <w:t>: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B75BD2">
        <w:rPr>
          <w:rFonts w:ascii="MS Reference Sans Serif" w:hAnsi="MS Reference Sans Serif" w:cs="Tahoma"/>
          <w:bCs/>
          <w:sz w:val="20"/>
          <w:szCs w:val="20"/>
        </w:rPr>
        <w:t xml:space="preserve">Πύλο, </w:t>
      </w:r>
      <w:proofErr w:type="spellStart"/>
      <w:r w:rsidR="00B75BD2">
        <w:rPr>
          <w:rFonts w:ascii="MS Reference Sans Serif" w:hAnsi="MS Reference Sans Serif" w:cs="Tahoma"/>
          <w:bCs/>
          <w:sz w:val="20"/>
          <w:szCs w:val="20"/>
        </w:rPr>
        <w:t>Γιάλοβα</w:t>
      </w:r>
      <w:proofErr w:type="spellEnd"/>
      <w:r w:rsidR="00B75BD2">
        <w:rPr>
          <w:rFonts w:ascii="MS Reference Sans Serif" w:hAnsi="MS Reference Sans Serif" w:cs="Tahoma"/>
          <w:bCs/>
          <w:sz w:val="20"/>
          <w:szCs w:val="20"/>
        </w:rPr>
        <w:t xml:space="preserve">, Χώρα, </w:t>
      </w:r>
      <w:proofErr w:type="spellStart"/>
      <w:r w:rsidR="00B75BD2">
        <w:rPr>
          <w:rFonts w:ascii="MS Reference Sans Serif" w:hAnsi="MS Reference Sans Serif" w:cs="Tahoma"/>
          <w:bCs/>
          <w:sz w:val="20"/>
          <w:szCs w:val="20"/>
        </w:rPr>
        <w:t>Πυργάκι</w:t>
      </w:r>
      <w:proofErr w:type="spellEnd"/>
      <w:r w:rsidR="00B75BD2">
        <w:rPr>
          <w:rFonts w:ascii="MS Reference Sans Serif" w:hAnsi="MS Reference Sans Serif" w:cs="Tahoma"/>
          <w:bCs/>
          <w:sz w:val="20"/>
          <w:szCs w:val="20"/>
        </w:rPr>
        <w:t xml:space="preserve">, </w:t>
      </w:r>
      <w:proofErr w:type="spellStart"/>
      <w:r w:rsidR="00B75BD2">
        <w:rPr>
          <w:rFonts w:ascii="MS Reference Sans Serif" w:hAnsi="MS Reference Sans Serif" w:cs="Tahoma"/>
          <w:bCs/>
          <w:sz w:val="20"/>
          <w:szCs w:val="20"/>
        </w:rPr>
        <w:t>Γαργαλιάνους</w:t>
      </w:r>
      <w:proofErr w:type="spellEnd"/>
      <w:r w:rsidR="00B75BD2">
        <w:rPr>
          <w:rFonts w:ascii="MS Reference Sans Serif" w:hAnsi="MS Reference Sans Serif" w:cs="Tahoma"/>
          <w:bCs/>
          <w:sz w:val="20"/>
          <w:szCs w:val="20"/>
        </w:rPr>
        <w:t xml:space="preserve">, Μάραθο και </w:t>
      </w:r>
      <w:proofErr w:type="spellStart"/>
      <w:r w:rsidR="00B75BD2">
        <w:rPr>
          <w:rFonts w:ascii="MS Reference Sans Serif" w:hAnsi="MS Reference Sans Serif" w:cs="Tahoma"/>
          <w:bCs/>
          <w:sz w:val="20"/>
          <w:szCs w:val="20"/>
        </w:rPr>
        <w:t>Μελιγαλά</w:t>
      </w:r>
      <w:proofErr w:type="spellEnd"/>
      <w:r w:rsidR="00B75BD2">
        <w:rPr>
          <w:rFonts w:ascii="MS Reference Sans Serif" w:hAnsi="MS Reference Sans Serif" w:cs="Tahoma"/>
          <w:bCs/>
          <w:sz w:val="20"/>
          <w:szCs w:val="20"/>
        </w:rPr>
        <w:t xml:space="preserve">, Νιοχώρι, </w:t>
      </w:r>
      <w:proofErr w:type="spellStart"/>
      <w:r w:rsidR="00B75BD2">
        <w:rPr>
          <w:rFonts w:ascii="MS Reference Sans Serif" w:hAnsi="MS Reference Sans Serif" w:cs="Tahoma"/>
          <w:bCs/>
          <w:sz w:val="20"/>
          <w:szCs w:val="20"/>
        </w:rPr>
        <w:t>Ζερμπίσια</w:t>
      </w:r>
      <w:proofErr w:type="spellEnd"/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. Οι εργασίες θα  πραγματοποιηθούν </w:t>
      </w:r>
      <w:r>
        <w:rPr>
          <w:rFonts w:ascii="MS Reference Sans Serif" w:hAnsi="MS Reference Sans Serif" w:cs="Tahoma"/>
          <w:bCs/>
          <w:sz w:val="20"/>
          <w:szCs w:val="20"/>
        </w:rPr>
        <w:t xml:space="preserve"> </w:t>
      </w:r>
      <w:r w:rsidR="004C370F">
        <w:rPr>
          <w:rFonts w:ascii="MS Reference Sans Serif" w:hAnsi="MS Reference Sans Serif" w:cs="Tahoma"/>
          <w:bCs/>
          <w:sz w:val="20"/>
          <w:szCs w:val="20"/>
        </w:rPr>
        <w:t xml:space="preserve">την </w:t>
      </w:r>
      <w:r w:rsidR="00B127E9">
        <w:rPr>
          <w:rFonts w:ascii="MS Reference Sans Serif" w:hAnsi="MS Reference Sans Serif" w:cs="Tahoma"/>
          <w:bCs/>
          <w:sz w:val="20"/>
          <w:szCs w:val="20"/>
        </w:rPr>
        <w:t>1</w:t>
      </w:r>
      <w:r w:rsidR="005B1EF5">
        <w:rPr>
          <w:rFonts w:ascii="MS Reference Sans Serif" w:hAnsi="MS Reference Sans Serif" w:cs="Tahoma"/>
          <w:bCs/>
          <w:sz w:val="20"/>
          <w:szCs w:val="20"/>
        </w:rPr>
        <w:t>6</w:t>
      </w:r>
      <w:r>
        <w:rPr>
          <w:rFonts w:ascii="MS Reference Sans Serif" w:hAnsi="MS Reference Sans Serif" w:cs="Tahoma"/>
          <w:bCs/>
          <w:sz w:val="20"/>
          <w:szCs w:val="20"/>
          <w:vertAlign w:val="superscript"/>
        </w:rPr>
        <w:t xml:space="preserve">η </w:t>
      </w:r>
      <w:r>
        <w:rPr>
          <w:rFonts w:ascii="MS Reference Sans Serif" w:hAnsi="MS Reference Sans Serif" w:cs="Tahoma"/>
          <w:bCs/>
          <w:sz w:val="20"/>
          <w:szCs w:val="20"/>
        </w:rPr>
        <w:t xml:space="preserve"> Μαρτίου 2022</w:t>
      </w:r>
      <w:r w:rsidR="00B127E9">
        <w:rPr>
          <w:rFonts w:ascii="MS Reference Sans Serif" w:hAnsi="MS Reference Sans Serif" w:cs="Tahoma"/>
          <w:bCs/>
          <w:sz w:val="20"/>
          <w:szCs w:val="20"/>
        </w:rPr>
        <w:t xml:space="preserve"> και ώρα 08</w:t>
      </w:r>
      <w:r w:rsidR="004C370F" w:rsidRPr="004C370F">
        <w:rPr>
          <w:rFonts w:ascii="MS Reference Sans Serif" w:hAnsi="MS Reference Sans Serif" w:cs="Tahoma"/>
          <w:bCs/>
          <w:sz w:val="20"/>
          <w:szCs w:val="20"/>
        </w:rPr>
        <w:t xml:space="preserve">:00 </w:t>
      </w:r>
      <w:proofErr w:type="spellStart"/>
      <w:r w:rsidR="004C370F">
        <w:rPr>
          <w:rFonts w:ascii="MS Reference Sans Serif" w:hAnsi="MS Reference Sans Serif" w:cs="Tahoma"/>
          <w:bCs/>
          <w:sz w:val="20"/>
          <w:szCs w:val="20"/>
        </w:rPr>
        <w:t>π.μ</w:t>
      </w:r>
      <w:proofErr w:type="spellEnd"/>
      <w:r w:rsidR="004C370F">
        <w:rPr>
          <w:rFonts w:ascii="MS Reference Sans Serif" w:hAnsi="MS Reference Sans Serif" w:cs="Tahoma"/>
          <w:bCs/>
          <w:sz w:val="20"/>
          <w:szCs w:val="20"/>
        </w:rPr>
        <w:t xml:space="preserve">. </w:t>
      </w:r>
      <w:r w:rsidR="00B127E9">
        <w:rPr>
          <w:rFonts w:ascii="MS Reference Sans Serif" w:hAnsi="MS Reference Sans Serif" w:cs="Tahoma"/>
          <w:bCs/>
          <w:sz w:val="20"/>
          <w:szCs w:val="20"/>
        </w:rPr>
        <w:t>έως 15</w:t>
      </w:r>
      <w:r w:rsidR="00B127E9" w:rsidRPr="00B127E9">
        <w:rPr>
          <w:rFonts w:ascii="MS Reference Sans Serif" w:hAnsi="MS Reference Sans Serif" w:cs="Tahoma"/>
          <w:bCs/>
          <w:sz w:val="20"/>
          <w:szCs w:val="20"/>
        </w:rPr>
        <w:t xml:space="preserve">:00 </w:t>
      </w:r>
      <w:proofErr w:type="spellStart"/>
      <w:r w:rsidR="00B127E9">
        <w:rPr>
          <w:rFonts w:ascii="MS Reference Sans Serif" w:hAnsi="MS Reference Sans Serif" w:cs="Tahoma"/>
          <w:bCs/>
          <w:sz w:val="20"/>
          <w:szCs w:val="20"/>
        </w:rPr>
        <w:t>μ.μ</w:t>
      </w:r>
      <w:proofErr w:type="spellEnd"/>
      <w:r w:rsidR="00B127E9">
        <w:rPr>
          <w:rFonts w:ascii="MS Reference Sans Serif" w:hAnsi="MS Reference Sans Serif" w:cs="Tahoma"/>
          <w:bCs/>
          <w:sz w:val="20"/>
          <w:szCs w:val="20"/>
        </w:rPr>
        <w:t>.</w:t>
      </w:r>
    </w:p>
    <w:tbl>
      <w:tblPr>
        <w:tblW w:w="9725" w:type="dxa"/>
        <w:tblLayout w:type="fixed"/>
        <w:tblLook w:val="0000"/>
      </w:tblPr>
      <w:tblGrid>
        <w:gridCol w:w="3348"/>
        <w:gridCol w:w="2572"/>
        <w:gridCol w:w="3805"/>
      </w:tblGrid>
      <w:tr w:rsidR="009E4695" w:rsidRPr="00054FF1" w:rsidTr="0035468D">
        <w:tc>
          <w:tcPr>
            <w:tcW w:w="3348" w:type="dxa"/>
          </w:tcPr>
          <w:p w:rsidR="009E4695" w:rsidRPr="00054FF1" w:rsidRDefault="009E4695" w:rsidP="00B75BD2">
            <w:pPr>
              <w:spacing w:line="360" w:lineRule="auto"/>
              <w:jc w:val="both"/>
              <w:rPr>
                <w:rFonts w:ascii="Cambria" w:hAnsi="Cambria" w:cs="Tahoma"/>
                <w:sz w:val="20"/>
              </w:rPr>
            </w:pPr>
          </w:p>
        </w:tc>
        <w:tc>
          <w:tcPr>
            <w:tcW w:w="2572" w:type="dxa"/>
          </w:tcPr>
          <w:p w:rsidR="009E4695" w:rsidRPr="00054FF1" w:rsidRDefault="009E4695" w:rsidP="00B75BD2">
            <w:pPr>
              <w:jc w:val="both"/>
              <w:rPr>
                <w:rFonts w:ascii="Cambria" w:hAnsi="Cambria" w:cs="Tahoma"/>
              </w:rPr>
            </w:pPr>
          </w:p>
        </w:tc>
        <w:tc>
          <w:tcPr>
            <w:tcW w:w="3805" w:type="dxa"/>
            <w:vAlign w:val="center"/>
          </w:tcPr>
          <w:p w:rsidR="009E4695" w:rsidRPr="00054FF1" w:rsidRDefault="009E4695" w:rsidP="00B75BD2">
            <w:pPr>
              <w:jc w:val="both"/>
              <w:rPr>
                <w:rFonts w:ascii="Cambria" w:hAnsi="Cambria" w:cs="Tahoma"/>
                <w:b/>
              </w:rPr>
            </w:pPr>
          </w:p>
        </w:tc>
      </w:tr>
    </w:tbl>
    <w:p w:rsidR="000202BF" w:rsidRDefault="00775B52">
      <w:r w:rsidRPr="00775B52">
        <w:rPr>
          <w:rFonts w:ascii="Cambria" w:hAnsi="Cambria" w:cs="Tahoma"/>
          <w:b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25pt;margin-top:5.5pt;width:255.95pt;height:34.65pt;z-index:251662336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6E37A2" w:rsidRDefault="006E37A2" w:rsidP="008B38D3">
                  <w:pPr>
                    <w:jc w:val="center"/>
                    <w:rPr>
                      <w:rFonts w:ascii="Cambria" w:hAnsi="Cambria" w:cs="Tahoma"/>
                      <w:b/>
                    </w:rPr>
                  </w:pPr>
                </w:p>
                <w:p w:rsidR="006E37A2" w:rsidRDefault="008B38D3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 xml:space="preserve">Από το Γραφείο </w:t>
                  </w:r>
                  <w:proofErr w:type="spellStart"/>
                  <w:r>
                    <w:rPr>
                      <w:rFonts w:ascii="MS Reference Sans Serif" w:hAnsi="MS Reference Sans Serif" w:cs="Tahoma"/>
                      <w:b/>
                      <w:sz w:val="22"/>
                      <w:szCs w:val="22"/>
                    </w:rPr>
                    <w:t>Αντιπεριφερειάρχη</w:t>
                  </w:r>
                  <w:proofErr w:type="spellEnd"/>
                </w:p>
                <w:p w:rsidR="00201C52" w:rsidRPr="008B38D3" w:rsidRDefault="00201C52" w:rsidP="008B38D3">
                  <w:pPr>
                    <w:jc w:val="center"/>
                    <w:rPr>
                      <w:rFonts w:ascii="MS Reference Sans Serif" w:hAnsi="MS Reference Sans Serif" w:cs="Tahoma"/>
                      <w:b/>
                    </w:rPr>
                  </w:pPr>
                </w:p>
              </w:txbxContent>
            </v:textbox>
          </v:shape>
        </w:pict>
      </w:r>
    </w:p>
    <w:sectPr w:rsidR="000202BF" w:rsidSect="00201C52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E6"/>
    <w:multiLevelType w:val="hybridMultilevel"/>
    <w:tmpl w:val="C6869A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931"/>
    <w:multiLevelType w:val="hybridMultilevel"/>
    <w:tmpl w:val="646A9324"/>
    <w:lvl w:ilvl="0" w:tplc="607A93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01356"/>
    <w:multiLevelType w:val="hybridMultilevel"/>
    <w:tmpl w:val="DDC094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95"/>
    <w:rsid w:val="00006A61"/>
    <w:rsid w:val="000202BF"/>
    <w:rsid w:val="00020C86"/>
    <w:rsid w:val="000D2470"/>
    <w:rsid w:val="00124F6D"/>
    <w:rsid w:val="00201C52"/>
    <w:rsid w:val="00212957"/>
    <w:rsid w:val="00255C9C"/>
    <w:rsid w:val="00303944"/>
    <w:rsid w:val="0035468D"/>
    <w:rsid w:val="003A0ED5"/>
    <w:rsid w:val="003A44B9"/>
    <w:rsid w:val="003D2D25"/>
    <w:rsid w:val="00413DC6"/>
    <w:rsid w:val="004313E3"/>
    <w:rsid w:val="004C370F"/>
    <w:rsid w:val="004F70D3"/>
    <w:rsid w:val="00514AB6"/>
    <w:rsid w:val="00532949"/>
    <w:rsid w:val="00533E0A"/>
    <w:rsid w:val="005B1EF5"/>
    <w:rsid w:val="005C38AA"/>
    <w:rsid w:val="006E37A2"/>
    <w:rsid w:val="0073745D"/>
    <w:rsid w:val="00752E61"/>
    <w:rsid w:val="00772C84"/>
    <w:rsid w:val="00775B52"/>
    <w:rsid w:val="00777572"/>
    <w:rsid w:val="007816ED"/>
    <w:rsid w:val="008642A0"/>
    <w:rsid w:val="008B38D3"/>
    <w:rsid w:val="009D2F50"/>
    <w:rsid w:val="009E4695"/>
    <w:rsid w:val="009E7F04"/>
    <w:rsid w:val="00A151AA"/>
    <w:rsid w:val="00A164A4"/>
    <w:rsid w:val="00A84B15"/>
    <w:rsid w:val="00B127E9"/>
    <w:rsid w:val="00B75BD2"/>
    <w:rsid w:val="00B955F1"/>
    <w:rsid w:val="00BE5088"/>
    <w:rsid w:val="00C407EB"/>
    <w:rsid w:val="00C700D9"/>
    <w:rsid w:val="00E24E2C"/>
    <w:rsid w:val="00E37B27"/>
    <w:rsid w:val="00E70B59"/>
    <w:rsid w:val="00FB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E469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46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69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E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7E4A-9558-429F-9EC7-D1042ABF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2022-02-08T23:33:00Z</cp:lastPrinted>
  <dcterms:created xsi:type="dcterms:W3CDTF">2022-03-15T12:28:00Z</dcterms:created>
  <dcterms:modified xsi:type="dcterms:W3CDTF">2022-03-15T12:28:00Z</dcterms:modified>
</cp:coreProperties>
</file>