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202" w14:textId="77777777" w:rsidR="006F68CB" w:rsidRPr="006F68CB" w:rsidRDefault="006F68CB" w:rsidP="006F68CB">
      <w:pPr>
        <w:shd w:val="clear" w:color="auto" w:fill="FFFFFF"/>
        <w:spacing w:after="0" w:line="396" w:lineRule="atLeast"/>
        <w:outlineLvl w:val="1"/>
        <w:rPr>
          <w:rFonts w:ascii="Arial" w:eastAsia="Times New Roman" w:hAnsi="Arial" w:cs="Arial"/>
          <w:color w:val="000000"/>
          <w:kern w:val="0"/>
          <w:sz w:val="36"/>
          <w:szCs w:val="36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36"/>
          <w:szCs w:val="36"/>
          <w:lang w:eastAsia="el-GR"/>
          <w14:ligatures w14:val="none"/>
        </w:rPr>
        <w:t>Ανανέωση εγγραφών στο Μητρώο Εμπόρων Νωπών Οπωροκηπευτικών (ΜΕΝΟ)</w:t>
      </w:r>
    </w:p>
    <w:p w14:paraId="0C9197F8" w14:textId="77777777" w:rsidR="00D61C52" w:rsidRDefault="00D61C52"/>
    <w:p w14:paraId="5ED7DBCB" w14:textId="04C129C3" w:rsidR="006651E6" w:rsidRPr="00ED1B68" w:rsidRDefault="006F68CB" w:rsidP="006F68CB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Από τη Διεύθυνση Αγροτικής Οικονομίας</w:t>
      </w:r>
      <w:r w:rsidR="006651E6" w:rsidRPr="006651E6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&amp; </w:t>
      </w:r>
      <w:r w:rsidR="006651E6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Κτηνιατρικής της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ΠΕ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Λακωνίας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, ανακοινώνεται ότι οι έμποροι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νωπών 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οπωροκηπευτικών θα πρέπει να προβούν σε ανανέωση της εγγραφής και επικαιροποίησης των στοιχείων των  επιχειρήσεων που είναι εγγεγραμμένες στο Μητρώο Εμπόρων Νωπών Οπωροκηπευτικών (ΜΕΝΟ) </w:t>
      </w:r>
      <w:r w:rsidRPr="0037325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el-GR"/>
          <w14:ligatures w14:val="none"/>
        </w:rPr>
        <w:t>εφόσον έχει διέλθει χρονικό διάστημα τριών ετών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</w:t>
      </w:r>
      <w:r w:rsidRPr="0073778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el-GR"/>
          <w14:ligatures w14:val="none"/>
        </w:rPr>
        <w:t>από την εγγραφή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(σύμφωνα με το Π.Δ. 326/1998 άρθρο 3, το  Π.Δ. 298/2000 άρθρο 5  και το με 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αρ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. 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πρωτ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. 496/79066/15-03-2024  έγγραφο ΥΠΑΑΤ). </w:t>
      </w:r>
    </w:p>
    <w:p w14:paraId="375BA8DB" w14:textId="474291DA" w:rsidR="006F68CB" w:rsidRPr="006F68CB" w:rsidRDefault="006F68CB" w:rsidP="006F68CB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Για τον λόγο αυτό πρέπει οι ενδιαφερόμενοι πρέπει να προσέλθουν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ή να αποστείλουν 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στην Διεύθυνση Αγροτικής Οικονομίας </w:t>
      </w:r>
      <w:r w:rsidR="006651E6" w:rsidRPr="006651E6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&amp; </w:t>
      </w:r>
      <w:r w:rsidR="006651E6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Κτηνιατρικής της</w:t>
      </w:r>
      <w:r w:rsidR="006651E6"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ΠΕ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Λακωνίας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, καταθέτοντας τα παρακάτω δικαιολογητικά:</w:t>
      </w:r>
    </w:p>
    <w:p w14:paraId="5269BDE3" w14:textId="77777777" w:rsidR="006F68CB" w:rsidRPr="006F68CB" w:rsidRDefault="006F68CB" w:rsidP="006F68C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6F68CB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Για την ανανέωση της εγγραφής στη βάση δεδομένων των ΕΞΑΓΩΓΕΩΝ-ΑΠΟΣΤΟΛΕΩΝ (10Α-Β):</w:t>
      </w:r>
    </w:p>
    <w:p w14:paraId="3DA68F9F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Αίτηση-Δήλωση εγγραφής σύμφωνα με το Παράρτημα Ι (δίνεται από την Υπηρεσία)</w:t>
      </w:r>
    </w:p>
    <w:p w14:paraId="39E09EA7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Υπεύθυνη Δήλωση του ν. 1599/86 στην οποία θα αναγράφεται ότι όλα τα στοιχεία που δόθηκαν είναι αληθή και στην οποία θα είναι θεωρημένο το γνήσιο υπογραφής ΜΟΝΟ από το gov.gr</w:t>
      </w:r>
    </w:p>
    <w:p w14:paraId="793348FA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Εκτύπωση «Στοιχεία Μητρώου Επιχείρησης» από το 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my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AADE</w:t>
      </w:r>
    </w:p>
    <w:p w14:paraId="3F8396A2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Πιστοποιητικό ΓΕΜΗ</w:t>
      </w:r>
    </w:p>
    <w:p w14:paraId="36368969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Πληρωμένο e-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paravolo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με κωδικό 1671 (600€)</w:t>
      </w:r>
    </w:p>
    <w:p w14:paraId="654262B3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Αντίγραφο καταστατικού, εάν πρόκειται για εταιρεία</w:t>
      </w:r>
    </w:p>
    <w:p w14:paraId="3ED159E6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Βεβαίωση καταλληλόλητας εγκαταστάσεων-συσκευαστηρίου (κατά περίπτωση)</w:t>
      </w:r>
    </w:p>
    <w:p w14:paraId="0072A37A" w14:textId="77777777" w:rsidR="006F68CB" w:rsidRPr="006F68CB" w:rsidRDefault="006F68CB" w:rsidP="006F68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Αστυνομικό Δελτίο Ταυτότητας ιδιοκτήτη ή νόμιμου εκπροσώπου</w:t>
      </w:r>
    </w:p>
    <w:p w14:paraId="48F62768" w14:textId="77777777" w:rsidR="006F68CB" w:rsidRPr="006F68CB" w:rsidRDefault="006F68CB" w:rsidP="006F68C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6F68CB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Για την ανανέωση της εγγραφής στη βάση δεδομένων των «ΕΙΣΑΓΩΓΕΩΝ-ΠΑΡΑΛΗΠΤΩΝ (20Α-Β), ΕΜΠΟΡΩΝ ΕΓΧΩΡΙΑΣ ΑΓΟΡΑΣ (30Α-Β, 40Α-Β)» και αυτών που εμπίπτουν στη κατηγορία των «ΑΛΛΩΝ ΣΥΝΑΛΛΑΣΣΟΜΕΝΩΝ (60Α-Β)»:</w:t>
      </w:r>
    </w:p>
    <w:p w14:paraId="2652A171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Αίτηση-Δήλωση εγγραφής σύμφωνα με το Παράρτημα Ι (δίνεται από την Υπηρεσία)</w:t>
      </w:r>
    </w:p>
    <w:p w14:paraId="4B083721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Υπεύθυνη Δήλωση του ν. 1599/86 στην οποία θα αναγράφεται ότι όλα τα στοιχεία που δόθηκαν είναι αληθή και στην οποία θα είναι θεωρημένο το γνήσιο υπογραφής ΜΟΝΟ από το gov.gr</w:t>
      </w:r>
    </w:p>
    <w:p w14:paraId="1537C6FB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Εκτύπωση «Στοιχεία Μητρώου Επιχείρησης» από το 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my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AADE</w:t>
      </w:r>
    </w:p>
    <w:p w14:paraId="17D9446E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Πιστοποιητικό ΓΕΜΗ</w:t>
      </w:r>
    </w:p>
    <w:p w14:paraId="138CAB38" w14:textId="77777777" w:rsidR="0037325D" w:rsidRPr="0037325D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Πληρωμένο e-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paravolo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με κωδικό 1671 (600€) για 20Α-Β, κωδικό 1673 (300€) για 30Α-</w:t>
      </w:r>
      <w:r w:rsidR="0037325D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Β</w:t>
      </w: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και 40Α-Β και κωδικό 1672 (400€) για 60Α-Β</w:t>
      </w:r>
      <w:r w:rsidR="00ED1B68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.</w:t>
      </w:r>
      <w:r w:rsidR="00ED1B68" w:rsidRPr="00ED1B68">
        <w:t xml:space="preserve"> </w:t>
      </w:r>
    </w:p>
    <w:p w14:paraId="0523011D" w14:textId="060CE836" w:rsidR="006F68CB" w:rsidRPr="006F68CB" w:rsidRDefault="00ED1B68" w:rsidP="0037325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ED1B68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Εξαιρούνται οι έμποροι των λαϊκών αγορών (ατομικές επιχειρήσεις και νομικά πρόσωπα), καθώς και οι επιχειρήσεις λιανικής πώλησης (οπωροπωλεία), οι οποίες έχουν έδρα σε χωριά ή κωμοπόλεις κάτω των πέντε χιλιάδων (5.000) κατοίκων, για τους οποίους η </w:t>
      </w:r>
      <w:r w:rsidR="0037325D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ανανέωση της </w:t>
      </w:r>
      <w:r w:rsidRPr="00ED1B68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εγγραφή</w:t>
      </w:r>
      <w:r w:rsidR="0037325D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ς</w:t>
      </w:r>
      <w:r w:rsidRPr="00ED1B68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γίνεται χωρίς την καταβολή </w:t>
      </w:r>
      <w:proofErr w:type="spellStart"/>
      <w:r w:rsidRPr="00ED1B68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παραβόλου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.</w:t>
      </w:r>
    </w:p>
    <w:p w14:paraId="2AEE5E26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Αντίγραφο καταστατικού, εάν πρόκειται για εταιρεία</w:t>
      </w:r>
    </w:p>
    <w:p w14:paraId="159E9C84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Βεβαίωση καταλληλόλητας εγκαταστάσεων-συσκευαστηρίου (κατά περίπτωση)</w:t>
      </w:r>
    </w:p>
    <w:p w14:paraId="00E73D16" w14:textId="77777777" w:rsidR="006F68CB" w:rsidRPr="006F68CB" w:rsidRDefault="006F68CB" w:rsidP="006F6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Αστυνομικό Δελτίο Ταυτότητας ιδιοκτήτη ή νόμιμου εκπροσώπου</w:t>
      </w:r>
    </w:p>
    <w:p w14:paraId="421F3342" w14:textId="77777777" w:rsidR="006F68CB" w:rsidRPr="006F68CB" w:rsidRDefault="006F68CB" w:rsidP="006F68C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6F68CB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Για την ανανέωση της εγγραφής στη βάση δεδομένων των «ΠΑΡΑΓΩΓΩΝ (50Β)»:</w:t>
      </w:r>
    </w:p>
    <w:p w14:paraId="41FE42A5" w14:textId="77777777" w:rsidR="006F68CB" w:rsidRPr="006F68CB" w:rsidRDefault="006F68CB" w:rsidP="006F68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Αίτηση-Δήλωση εγγραφής σύμφωνα με το Παράρτημα Ι (δίνεται από την Υπηρεσία)</w:t>
      </w:r>
    </w:p>
    <w:p w14:paraId="524F86D0" w14:textId="77777777" w:rsidR="006F68CB" w:rsidRPr="006F68CB" w:rsidRDefault="006F68CB" w:rsidP="006F68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Υπεύθυνη Δήλωση του ν. 1599/86 στην οποία θα αναγράφεται ότι όλα τα στοιχεία που δόθηκαν είναι αληθή και στην οποία θα είναι θεωρημένο το γνήσιο υπογραφής ΜΟΝΟ από το gov.gr</w:t>
      </w:r>
    </w:p>
    <w:p w14:paraId="4FF3AF5B" w14:textId="77777777" w:rsidR="006F68CB" w:rsidRPr="006F68CB" w:rsidRDefault="006F68CB" w:rsidP="006F68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Εκτύπωση «Στοιχεία Μητρώου Επιχείρησης» από το </w:t>
      </w:r>
      <w:proofErr w:type="spellStart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my</w:t>
      </w:r>
      <w:proofErr w:type="spellEnd"/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 AADE</w:t>
      </w:r>
    </w:p>
    <w:p w14:paraId="529B0F13" w14:textId="77777777" w:rsidR="006F68CB" w:rsidRPr="006F68CB" w:rsidRDefault="006F68CB" w:rsidP="006F68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>Πρόσφατη Δήλωση Ενιαίας Ενίσχυσης (ΟΣΔΕ)   </w:t>
      </w:r>
    </w:p>
    <w:p w14:paraId="45924C34" w14:textId="77777777" w:rsidR="005E7742" w:rsidRDefault="005E7742" w:rsidP="006F68C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l-GR"/>
          <w14:ligatures w14:val="none"/>
        </w:rPr>
      </w:pPr>
    </w:p>
    <w:p w14:paraId="58AE0C8C" w14:textId="79C2E9DA" w:rsidR="006F68CB" w:rsidRDefault="006F68CB" w:rsidP="006F68C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l-GR"/>
          <w14:ligatures w14:val="none"/>
        </w:rPr>
        <w:t xml:space="preserve">Επισημαίνεται ότι εφόσον δεν προβείτε στην ανανέωση της εγγραφής σας αυτή θα απενεργοποιηθεί. </w:t>
      </w:r>
    </w:p>
    <w:p w14:paraId="219E1DA7" w14:textId="6535B6AE" w:rsidR="006F68CB" w:rsidRPr="006F68CB" w:rsidRDefault="006F68CB" w:rsidP="006F68C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l-GR"/>
          <w14:ligatures w14:val="none"/>
        </w:rPr>
      </w:pPr>
      <w:r w:rsidRPr="006F68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l-GR"/>
          <w14:ligatures w14:val="none"/>
        </w:rPr>
        <w:t>Η ανανέωση πραγματοποιείται κάθε τρία χρόνια.</w:t>
      </w:r>
    </w:p>
    <w:p w14:paraId="1F4B7F67" w14:textId="77777777" w:rsidR="00C44C36" w:rsidRPr="00ED1B68" w:rsidRDefault="00C44C36"/>
    <w:p w14:paraId="564EDFF6" w14:textId="77777777" w:rsidR="00C44C36" w:rsidRPr="0037325D" w:rsidRDefault="00C44C36">
      <w:pPr>
        <w:rPr>
          <w:b/>
          <w:bCs/>
          <w:u w:val="single"/>
        </w:rPr>
      </w:pPr>
      <w:r w:rsidRPr="00C44C36">
        <w:rPr>
          <w:b/>
          <w:bCs/>
          <w:u w:val="single"/>
        </w:rPr>
        <w:t xml:space="preserve">ΠΛΗΡΟΦΟΡΙΕΣ </w:t>
      </w:r>
    </w:p>
    <w:p w14:paraId="309813C2" w14:textId="7A3A8BDF" w:rsidR="00C44C36" w:rsidRPr="0037325D" w:rsidRDefault="00C44C36">
      <w:r>
        <w:t>ΚΩΝΣΤΑΝΤΙΝΟΣ ΣΑΜΙΩΤΗΣ</w:t>
      </w:r>
      <w:r w:rsidR="00ED1B68">
        <w:t xml:space="preserve"> </w:t>
      </w:r>
      <w:r w:rsidRPr="00C44C36">
        <w:t xml:space="preserve">     </w:t>
      </w:r>
      <w:r>
        <w:t>ΤΗΛ 2731363333</w:t>
      </w:r>
      <w:r w:rsidR="00ED1B68">
        <w:t xml:space="preserve"> </w:t>
      </w:r>
      <w:r w:rsidRPr="00C44C36">
        <w:t xml:space="preserve">  </w:t>
      </w:r>
      <w:r>
        <w:rPr>
          <w:lang w:val="en-US"/>
        </w:rPr>
        <w:t>e</w:t>
      </w:r>
      <w:r w:rsidRPr="0037325D">
        <w:t>-</w:t>
      </w:r>
      <w:r>
        <w:rPr>
          <w:lang w:val="en-US"/>
        </w:rPr>
        <w:t>mail</w:t>
      </w:r>
      <w:r w:rsidRPr="0037325D">
        <w:t xml:space="preserve"> : </w:t>
      </w:r>
      <w:hyperlink r:id="rId5" w:history="1">
        <w:r w:rsidRPr="00616594">
          <w:rPr>
            <w:rStyle w:val="-"/>
            <w:lang w:val="en-US"/>
          </w:rPr>
          <w:t>k</w:t>
        </w:r>
        <w:r w:rsidRPr="0037325D">
          <w:rPr>
            <w:rStyle w:val="-"/>
          </w:rPr>
          <w:t>.</w:t>
        </w:r>
        <w:r w:rsidRPr="00616594">
          <w:rPr>
            <w:rStyle w:val="-"/>
            <w:lang w:val="en-US"/>
          </w:rPr>
          <w:t>samiotis</w:t>
        </w:r>
        <w:r w:rsidRPr="0037325D">
          <w:rPr>
            <w:rStyle w:val="-"/>
          </w:rPr>
          <w:t>@</w:t>
        </w:r>
        <w:r w:rsidRPr="00616594">
          <w:rPr>
            <w:rStyle w:val="-"/>
            <w:lang w:val="en-US"/>
          </w:rPr>
          <w:t>lakonia</w:t>
        </w:r>
        <w:r w:rsidRPr="0037325D">
          <w:rPr>
            <w:rStyle w:val="-"/>
          </w:rPr>
          <w:t>.</w:t>
        </w:r>
        <w:r w:rsidRPr="00616594">
          <w:rPr>
            <w:rStyle w:val="-"/>
            <w:lang w:val="en-US"/>
          </w:rPr>
          <w:t>gr</w:t>
        </w:r>
      </w:hyperlink>
      <w:r w:rsidRPr="0037325D">
        <w:t xml:space="preserve"> </w:t>
      </w:r>
    </w:p>
    <w:sectPr w:rsidR="00C44C36" w:rsidRPr="00373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3815"/>
    <w:multiLevelType w:val="multilevel"/>
    <w:tmpl w:val="5E2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DB1"/>
    <w:multiLevelType w:val="multilevel"/>
    <w:tmpl w:val="F8EA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D21B8"/>
    <w:multiLevelType w:val="multilevel"/>
    <w:tmpl w:val="6FC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236327">
    <w:abstractNumId w:val="2"/>
  </w:num>
  <w:num w:numId="2" w16cid:durableId="1694267168">
    <w:abstractNumId w:val="0"/>
  </w:num>
  <w:num w:numId="3" w16cid:durableId="14039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B"/>
    <w:rsid w:val="0037325D"/>
    <w:rsid w:val="005E7742"/>
    <w:rsid w:val="006651E6"/>
    <w:rsid w:val="006F68CB"/>
    <w:rsid w:val="00737782"/>
    <w:rsid w:val="00C44C36"/>
    <w:rsid w:val="00D61C52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1FC5"/>
  <w15:chartTrackingRefBased/>
  <w15:docId w15:val="{1AAD1A42-30CC-4682-96BD-32D28AC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F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6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6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6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6F6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6F6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68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68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68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68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68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68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F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F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F68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68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68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6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F68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68C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C44C3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amiotis@lakon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ΣΑΜΙΩΤΗΣ</dc:creator>
  <cp:keywords/>
  <dc:description/>
  <cp:lastModifiedBy>ΚΩΝΣΤΑΝΤΙΝΟΣ ΣΑΜΙΩΤΗΣ</cp:lastModifiedBy>
  <cp:revision>7</cp:revision>
  <dcterms:created xsi:type="dcterms:W3CDTF">2024-04-03T07:32:00Z</dcterms:created>
  <dcterms:modified xsi:type="dcterms:W3CDTF">2024-04-04T04:29:00Z</dcterms:modified>
</cp:coreProperties>
</file>