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1C2A65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73101A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73101A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124CCB6E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CD5F36">
        <w:rPr>
          <w:rFonts w:ascii="Calibri" w:hAnsi="Calibri" w:cs="Calibri"/>
          <w:sz w:val="22"/>
          <w:szCs w:val="22"/>
        </w:rPr>
        <w:t>Μ.Τρίτη 30 Απριλίου</w:t>
      </w:r>
      <w:r>
        <w:rPr>
          <w:rFonts w:ascii="Calibri" w:hAnsi="Calibri" w:cs="Calibri"/>
          <w:sz w:val="22"/>
          <w:szCs w:val="22"/>
        </w:rPr>
        <w:t xml:space="preserve"> 2024 και ώρα</w:t>
      </w:r>
      <w:r w:rsidR="00CD5F36">
        <w:rPr>
          <w:rFonts w:ascii="Calibri" w:hAnsi="Calibri" w:cs="Calibri"/>
          <w:sz w:val="22"/>
          <w:szCs w:val="22"/>
        </w:rPr>
        <w:t xml:space="preserve"> 10:</w:t>
      </w:r>
      <w:r w:rsidR="008944B0">
        <w:rPr>
          <w:rFonts w:ascii="Calibri" w:hAnsi="Calibri" w:cs="Calibri"/>
          <w:sz w:val="22"/>
          <w:szCs w:val="22"/>
        </w:rPr>
        <w:t>0</w:t>
      </w:r>
      <w:r w:rsidR="00CD5F36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BF46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700E3F" w14:paraId="6A63682E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3A8777" w14:textId="77777777" w:rsidR="00700E3F" w:rsidRDefault="00700E3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6B9A60" w14:textId="5F1FB6F7" w:rsidR="00700E3F" w:rsidRPr="00A8237E" w:rsidRDefault="0083736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3101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ΑΡΓΟΛΙΔΑΣ </w:t>
            </w:r>
            <w:r w:rsidR="003E3C5A" w:rsidRPr="0073101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Pr="003E3C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</w:t>
            </w:r>
            <w:r w:rsidR="003E3C5A" w:rsidRPr="003E3C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3E3C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0E2CEB" w14:textId="116AA099" w:rsidR="00700E3F" w:rsidRDefault="003E3C5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121958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DDF741" w14:textId="15DAB82C" w:rsidR="00700E3F" w:rsidRPr="00700E3F" w:rsidRDefault="00700E3F" w:rsidP="00700E3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0E3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Α΄ πρακτικού αξιολόγησης προσφορών από την Επιτροπή διαγωνισμού, για την υλοποίηση του έργου: «ΒΕΛΤΙΩΣΗ ΑΘΛΗΤΙΚΩΝ ΕΓΚΑΤΑΣΤΑΣΕΩΝ Π.Ε. ΑΡΓΟΛΙΔΑΣ», υποέργο: «ΠΡΟΜΗΘΕΙΑ ΠΡΟΚΑΤΑΣΚΕΥΑΣΜΕΝΩΝ ΑΠΟΔΥΤΗΡΙΩΝ ΓΙΑ ΤΑ ΓΗΠΕΔΑ ΤΩΝ ΦΙΧΤΙΩΝ, ΔΙΔΥΜΩΝ ΚΑΙ ΚΟΙΛΑΔΑΣ», προϋπολογισμού 217.741,92 € χωρίς ΦΠΑ (269.999,98 € με ΦΠΑ).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77777777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F" w14:textId="5B2708A9" w:rsidR="004227F5" w:rsidRDefault="002C10F1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6BD559CD" w:rsidR="004227F5" w:rsidRPr="002C10F1" w:rsidRDefault="002C10F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123476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7AF03AD5" w:rsidR="004227F5" w:rsidRPr="00530E98" w:rsidRDefault="00EC52B4" w:rsidP="00EC52B4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προγραμματικής σύμβασης μεταξύ του Υπουργείου Πολιτισμού και</w:t>
            </w:r>
            <w:r w:rsidR="00530E98"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της Περιφέρειας Πελοποννήσου για την εκτέλεση του έργου με τίτλο:</w:t>
            </w:r>
            <w:r w:rsidR="00530E98"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«Σύνταξη δύο μελετών στο πλαίσιο της προστασίας, αποκατάστασης,</w:t>
            </w:r>
            <w:r w:rsidR="00530E98"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ανάδειξης και </w:t>
            </w:r>
            <w:proofErr w:type="spellStart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επανάχρησης</w:t>
            </w:r>
            <w:proofErr w:type="spellEnd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Αρχοντικού Νοταρά στα Άνω Τρίκαλα</w:t>
            </w:r>
            <w:r w:rsidR="00530E98"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Δ. Ξυλοκάστρου-</w:t>
            </w:r>
            <w:proofErr w:type="spellStart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Ευρωστίνης</w:t>
            </w:r>
            <w:proofErr w:type="spellEnd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Π.Ε. Κορινθίας», προϋπολογισμού</w:t>
            </w:r>
            <w:r w:rsidR="00530E98"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30.000,00 € </w:t>
            </w:r>
            <w:proofErr w:type="spellStart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συμπ</w:t>
            </w:r>
            <w:proofErr w:type="spellEnd"/>
            <w:r w:rsidRPr="00530E98">
              <w:rPr>
                <w:rFonts w:asciiTheme="minorHAnsi" w:hAnsiTheme="minorHAnsi" w:cstheme="minorHAnsi"/>
                <w:bCs/>
                <w:sz w:val="22"/>
                <w:szCs w:val="22"/>
              </w:rPr>
              <w:t>/νου του Φ.Π.Α</w:t>
            </w:r>
          </w:p>
        </w:tc>
      </w:tr>
      <w:tr w:rsidR="002F681D" w14:paraId="21D45C2D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D4F68A" w14:textId="77777777" w:rsidR="002F681D" w:rsidRDefault="002F681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02DE1B" w14:textId="5816C0C4" w:rsidR="002F681D" w:rsidRPr="00A8237E" w:rsidRDefault="002F681D" w:rsidP="002F681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F6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0F80B5" w14:textId="1DACE98C" w:rsidR="002F681D" w:rsidRDefault="002F681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123876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C983DB" w14:textId="401BCA3E" w:rsidR="002F681D" w:rsidRPr="002F681D" w:rsidRDefault="002F681D" w:rsidP="002F681D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681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1ης παράτασης με αναθεώρηση της συνολικής προθεσμίας περαίωσης του έργου «ΚΑΘΑΡΙΣΜΟΣ ΠΡΑΝΩΝ, ΤΑΦΡΩΝ ΚΑΙ ΝΗΣΙΔΩΝ ΟΔΙΚΟΥ ΔΙΚΤΥΟΥ ΑΡΜΟΔΙΟΤΗΤΑΣ Π.Ε. ΚΟΡΙΝΘΙΑΣ ΕΤΟΥΣ 2023» προϋπολογισμού: 220.000,00 €</w:t>
            </w:r>
          </w:p>
        </w:tc>
      </w:tr>
      <w:tr w:rsidR="00485884" w14:paraId="0C4D5E25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C08F68" w14:textId="77777777" w:rsidR="00485884" w:rsidRDefault="0048588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4A3849" w14:textId="4B5ECDC9" w:rsidR="00485884" w:rsidRPr="00A8237E" w:rsidRDefault="00CE78BB" w:rsidP="0046756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E78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5E2881" w14:textId="1B53BEFA" w:rsidR="00485884" w:rsidRDefault="00D2253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125436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44AA7D" w14:textId="51220887" w:rsidR="00485884" w:rsidRPr="0046756B" w:rsidRDefault="00485884" w:rsidP="00485884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των τευχών και των όρων Δημοπράτησης, της Δημοπράτησης και </w:t>
            </w:r>
            <w:r w:rsidR="00CE78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485884">
              <w:rPr>
                <w:rFonts w:asciiTheme="minorHAnsi" w:hAnsiTheme="minorHAnsi" w:cstheme="minorHAnsi"/>
                <w:bCs/>
                <w:sz w:val="22"/>
                <w:szCs w:val="22"/>
              </w:rPr>
              <w:t>συγκρότησης επιτροπής διαγωνισμού του έργου «ΑΜΕΣΗ ΑΝΤΙΜΕΤΩΠΙΣΗ</w:t>
            </w:r>
            <w:r w:rsidR="00CE78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85884">
              <w:rPr>
                <w:rFonts w:asciiTheme="minorHAnsi" w:hAnsiTheme="minorHAnsi" w:cstheme="minorHAnsi"/>
                <w:bCs/>
                <w:sz w:val="22"/>
                <w:szCs w:val="22"/>
              </w:rPr>
              <w:t>ΒΛΑΒΩΝ ΚΑΙ ΣΥΝΤΗΡΗΣΗ ΣΗΜΑΝΣΗΣ – ΑΣΦΑΛΙΣΗΣ ΣΤΟ ΟΔΙΚΟ ΔΙΚΤΥΟ</w:t>
            </w:r>
            <w:r w:rsidR="00CE78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85884">
              <w:rPr>
                <w:rFonts w:asciiTheme="minorHAnsi" w:hAnsiTheme="minorHAnsi" w:cstheme="minorHAnsi"/>
                <w:bCs/>
                <w:sz w:val="22"/>
                <w:szCs w:val="22"/>
              </w:rPr>
              <w:t>ΑΡΜΟΔΙΟΤΗΤΑΣ Π.Ε. ΚΟΡΙΝΘΙΑΣ ΕΤΟΥΣ 2024»</w:t>
            </w:r>
            <w:r w:rsidR="00CE78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85884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# 330.000,00€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77777777" w:rsidR="00A8237E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</w:p>
          <w:p w14:paraId="09BFFE9A" w14:textId="58321115" w:rsidR="004227F5" w:rsidRPr="00A8237E" w:rsidRDefault="005E472F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E4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5B92BE84" w:rsidR="004227F5" w:rsidRDefault="005E472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123114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65274A8A" w:rsidR="004227F5" w:rsidRDefault="009C18D4" w:rsidP="009C18D4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Ορισμός δικηγόρου για την δικαστική εκπροσώπηση της Περιφέρειας</w:t>
            </w:r>
            <w:r w:rsidR="005E4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Πελοποννήσου ενώπιον του Διοικητικού Εφετείου Τρίπολης στις 14-5-2024, ημερομηνία συζήτησης αγωγής μεταξύ</w:t>
            </w:r>
            <w:r w:rsidR="005E4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του Ν.Π.Δ.Δ. «ΠΕΡΙΦΕΡΕΙΑΣ ΠΕΛΟΠΟΝΝΗΣΟΥ» και της Α.Τ.Ε. «ΕΥΚΤΙΤΟΣ» με </w:t>
            </w:r>
            <w:proofErr w:type="spellStart"/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</w:t>
            </w:r>
            <w:proofErr w:type="spellEnd"/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Καταχώρησης ΑΓ 122/29-12-2022</w:t>
            </w:r>
            <w:r w:rsidR="005E4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και σε κάθε μετ</w:t>
            </w:r>
            <w:r w:rsidR="005E4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’ </w:t>
            </w:r>
            <w:r w:rsidRPr="009C1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αναβολή ή ματαίωση αυτής δικάσιμο</w:t>
            </w:r>
            <w:r w:rsidR="005E4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9C65B6" w14:paraId="2B30F9E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AB150C" w14:textId="77777777" w:rsidR="009C65B6" w:rsidRDefault="009C65B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531EA9" w14:textId="2B016BF1" w:rsidR="009C65B6" w:rsidRPr="00FA14D7" w:rsidRDefault="00FA14D7" w:rsidP="00FA14D7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4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CC2729" w14:textId="453F0DA3" w:rsidR="009C65B6" w:rsidRPr="009C65B6" w:rsidRDefault="009C65B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1234</w:t>
            </w:r>
            <w:r w:rsidR="00FA14D7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075411" w14:textId="20FCD9FD" w:rsidR="009C65B6" w:rsidRPr="00E94D99" w:rsidRDefault="003809F5" w:rsidP="00E94D9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γνωμοδότησης</w:t>
            </w:r>
            <w:r w:rsidR="00C46E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σχετικά με </w:t>
            </w:r>
            <w:r w:rsidR="00C46EC0">
              <w:rPr>
                <w:rFonts w:asciiTheme="minorHAnsi" w:hAnsiTheme="minorHAnsi" w:cstheme="minorHAnsi"/>
                <w:bCs/>
                <w:sz w:val="22"/>
                <w:szCs w:val="22"/>
              </w:rPr>
              <w:t>τη δυνατότητα εξωδικαστικού συμβιβασμο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ύ</w:t>
            </w:r>
            <w:r w:rsidR="00065AC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D0D4C" w14:paraId="67914FC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79F4B1" w14:textId="77777777" w:rsidR="005D0D4C" w:rsidRDefault="005D0D4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ACE07A" w14:textId="4C1AB9D1" w:rsidR="005D0D4C" w:rsidRPr="00176CF9" w:rsidRDefault="00176CF9" w:rsidP="00176CF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A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2C6850" w14:textId="657E5537" w:rsidR="005D0D4C" w:rsidRPr="003453BC" w:rsidRDefault="003453B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126779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AA7D2F" w14:textId="6DFDC93B" w:rsidR="005D0D4C" w:rsidRPr="00E94D99" w:rsidRDefault="005D0D4C" w:rsidP="005D0D4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5D0D4C">
              <w:rPr>
                <w:rFonts w:asciiTheme="minorHAnsi" w:hAnsiTheme="minorHAnsi" w:cstheme="minorHAnsi"/>
                <w:bCs/>
                <w:sz w:val="22"/>
                <w:szCs w:val="22"/>
              </w:rPr>
              <w:t>παράτασης προθεσμίας περαίωσης του έργου: «ΚΑΘΑΡΙΣΜΟΣ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0D4C">
              <w:rPr>
                <w:rFonts w:asciiTheme="minorHAnsi" w:hAnsiTheme="minorHAnsi" w:cstheme="minorHAnsi"/>
                <w:bCs/>
                <w:sz w:val="22"/>
                <w:szCs w:val="22"/>
              </w:rPr>
              <w:t>ΡΕΜΑΤΩΝ ΚΑΙ ΑΝΤΙΠΛΗΜΜΥΡΙΚΕΣ ΠΑΡΕΜΒΑΣΕΙΣ ΣΤΙΣ ΠΥΡΟΠΛΗΚΤΕΣ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0D4C">
              <w:rPr>
                <w:rFonts w:asciiTheme="minorHAnsi" w:hAnsiTheme="minorHAnsi" w:cstheme="minorHAnsi"/>
                <w:bCs/>
                <w:sz w:val="22"/>
                <w:szCs w:val="22"/>
              </w:rPr>
              <w:t>ΠΕΡΙΟΧΕΣ ΤΟΥ ΔΗΜΟΥ ΠΥΛΟΥ ΝΕΣΤΟΡΟΣ ΤΗΣ Π.Ε. ΜΕΣΣΗΝΙΑΣ», έως 31-05</w:t>
            </w:r>
            <w:r w:rsidR="00176CF9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5D0D4C">
              <w:rPr>
                <w:rFonts w:asciiTheme="minorHAnsi" w:hAnsiTheme="minorHAnsi" w:cstheme="minorHAnsi"/>
                <w:bCs/>
                <w:sz w:val="22"/>
                <w:szCs w:val="22"/>
              </w:rPr>
              <w:t>2024, Προϋπολογισμού: 300.000,00 ΕΥΡΩ</w:t>
            </w:r>
          </w:p>
        </w:tc>
      </w:tr>
      <w:tr w:rsidR="006363F8" w14:paraId="53ECA53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9DC52F" w14:textId="77777777" w:rsidR="006363F8" w:rsidRDefault="006363F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A256E5" w14:textId="03F24706" w:rsidR="006363F8" w:rsidRPr="00A8237E" w:rsidRDefault="0088465A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65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EC5938" w14:textId="6C8E2B1C" w:rsidR="006363F8" w:rsidRPr="006363F8" w:rsidRDefault="006363F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127237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27A4DD" w14:textId="48154AA1" w:rsidR="006363F8" w:rsidRPr="00E94D99" w:rsidRDefault="00BC46A7" w:rsidP="00E63C1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="00E63C1F" w:rsidRPr="00E63C1F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(Π.Ε.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63C1F" w:rsidRPr="00E63C1F">
              <w:rPr>
                <w:rFonts w:asciiTheme="minorHAnsi" w:hAnsiTheme="minorHAnsi" w:cstheme="minorHAnsi"/>
                <w:bCs/>
                <w:sz w:val="22"/>
                <w:szCs w:val="22"/>
              </w:rPr>
              <w:t>Μεσσηνίας) στο Μονομελές Πρωτοδικείο Καλαμάτας στις 21-5-2024 μετά από αναβολή και</w:t>
            </w:r>
            <w:r w:rsidR="00546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63C1F" w:rsidRPr="00E63C1F">
              <w:rPr>
                <w:rFonts w:asciiTheme="minorHAnsi" w:hAnsiTheme="minorHAnsi" w:cstheme="minorHAnsi"/>
                <w:bCs/>
                <w:sz w:val="22"/>
                <w:szCs w:val="22"/>
              </w:rPr>
              <w:t>ματαίωση της συζήτησης και επανάληψης της συζήτησης και για κάθε μετ</w:t>
            </w:r>
            <w:r w:rsidR="00546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="00E63C1F" w:rsidRPr="00E63C1F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</w:t>
            </w:r>
            <w:r w:rsidR="00546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63C1F" w:rsidRPr="00E63C1F">
              <w:rPr>
                <w:rFonts w:asciiTheme="minorHAnsi" w:hAnsiTheme="minorHAnsi" w:cstheme="minorHAnsi"/>
                <w:bCs/>
                <w:sz w:val="22"/>
                <w:szCs w:val="22"/>
              </w:rPr>
              <w:t>ματαίωση αυτής δικάσιμο</w:t>
            </w:r>
            <w:r w:rsidR="005460A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3DAFE6AC" w:rsidR="004227F5" w:rsidRPr="00A8237E" w:rsidRDefault="00AF2531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59BF351D" w:rsidR="004227F5" w:rsidRPr="00E94D99" w:rsidRDefault="00E94D9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122460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23737D3D" w:rsidR="004227F5" w:rsidRDefault="00E94D99" w:rsidP="00E94D9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Δημοπρασίας ( ΦΑΣΗ B΄), ανάδειξη οριστικού μειοδότη και κατακύρωση του</w:t>
            </w:r>
            <w:r w:rsidR="00121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έργου: «ΑΠΟΚΑΤΑΣΤΑΣΗ ΒΑΤΟΤΗΤΑΣ ΕΠΑΡΧΙΑΚΗΣ ΟΔΟΥ ΜΕΓΑΛΟΠΟΛΗΣ-ΛΥΚΑΙΟΥ ΜΕΣΩ ΘΩΚΝΙΑΣ»</w:t>
            </w:r>
            <w:r w:rsidR="00121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σμού</w:t>
            </w:r>
            <w:proofErr w:type="spellEnd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500.000,00 € , χρηματοδότησης: 4ο ΕΑΠ </w:t>
            </w:r>
            <w:proofErr w:type="spellStart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E94D99">
              <w:rPr>
                <w:rFonts w:asciiTheme="minorHAnsi" w:hAnsiTheme="minorHAnsi" w:cstheme="minorHAnsi"/>
                <w:bCs/>
                <w:sz w:val="22"/>
                <w:szCs w:val="22"/>
              </w:rPr>
              <w:t>. έργου: 204176</w:t>
            </w:r>
          </w:p>
        </w:tc>
      </w:tr>
      <w:tr w:rsidR="00E94D99" w14:paraId="4B7824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C43C5F" w14:textId="77777777" w:rsidR="00E94D99" w:rsidRDefault="00E94D9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4CF322" w14:textId="203139CA" w:rsidR="00E94D99" w:rsidRPr="00A8237E" w:rsidRDefault="00AF253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F2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184B67" w14:textId="4C5350AD" w:rsidR="00E94D99" w:rsidRPr="001B6CC9" w:rsidRDefault="001B6CC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122865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115F0D" w14:textId="35517C48" w:rsidR="00E94D99" w:rsidRPr="00121715" w:rsidRDefault="00BE36A7" w:rsidP="00E114B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</w:t>
            </w:r>
            <w:r w:rsidR="00E114B5" w:rsidRPr="00121715">
              <w:rPr>
                <w:rFonts w:asciiTheme="minorHAnsi" w:hAnsiTheme="minorHAnsi" w:cstheme="minorHAnsi"/>
                <w:bCs/>
                <w:sz w:val="22"/>
                <w:szCs w:val="22"/>
              </w:rPr>
              <w:t>ξειδίκευση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E114B5" w:rsidRPr="00121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πίστωσης του έργου: «Μίσθωση μηχανημάτων για εκτέλεση εργασιών</w:t>
            </w:r>
            <w:r w:rsidR="00121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114B5" w:rsidRPr="00121715">
              <w:rPr>
                <w:rFonts w:asciiTheme="minorHAnsi" w:hAnsiTheme="minorHAnsi" w:cstheme="minorHAnsi"/>
                <w:bCs/>
                <w:sz w:val="22"/>
                <w:szCs w:val="22"/>
              </w:rPr>
              <w:t>αντιμετώπισης εκτάκτων αναγκών αντιπυρικής και αντιπλημμυρικής προστασίας,</w:t>
            </w:r>
            <w:r w:rsidR="00121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114B5" w:rsidRPr="00121715">
              <w:rPr>
                <w:rFonts w:asciiTheme="minorHAnsi" w:hAnsiTheme="minorHAnsi" w:cstheme="minorHAnsi"/>
                <w:bCs/>
                <w:sz w:val="22"/>
                <w:szCs w:val="22"/>
              </w:rPr>
              <w:t>εκχιονισμού και αποκατάστασης οδικών αξόνων Π.Ε Αρκαδίας»</w:t>
            </w:r>
            <w:r w:rsidR="00AF253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B1E76" w14:paraId="271CD4D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566CDA" w14:textId="77777777" w:rsidR="003B1E76" w:rsidRDefault="003B1E7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9AADDB" w14:textId="527FB04C" w:rsidR="003B1E76" w:rsidRPr="00A8237E" w:rsidRDefault="003B1E76" w:rsidP="0044635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B1E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3B1E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ΝΟΜΙΚΗ ΥΠΗΡΕΣΙΑ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0C690D" w14:textId="66E8DE41" w:rsidR="003B1E76" w:rsidRPr="003B1E76" w:rsidRDefault="003B1E7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125080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26DDEF" w14:textId="261B475A" w:rsidR="003B1E76" w:rsidRPr="006308C1" w:rsidRDefault="003B1E76" w:rsidP="006308C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E76">
              <w:rPr>
                <w:rFonts w:asciiTheme="minorHAnsi" w:hAnsiTheme="minorHAnsi" w:cstheme="minorHAnsi"/>
                <w:bCs/>
                <w:sz w:val="22"/>
                <w:szCs w:val="22"/>
              </w:rPr>
              <w:t>Ορισμό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3B1E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για την καταβολή αποζημίωσης ζημιάς οχήματος.</w:t>
            </w:r>
          </w:p>
        </w:tc>
      </w:tr>
      <w:tr w:rsidR="00CF7BA3" w14:paraId="52DDC47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3667DF" w14:textId="77777777" w:rsidR="00CF7BA3" w:rsidRDefault="00CF7BA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3B8A03" w14:textId="322DC220" w:rsidR="00CF7BA3" w:rsidRPr="00A8237E" w:rsidRDefault="00CF7BA3" w:rsidP="0044635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B1E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2A712E" w14:textId="21A9E8E4" w:rsidR="00CF7BA3" w:rsidRDefault="00CF7BA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127725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44AE41" w14:textId="38F126C8" w:rsidR="00CF7BA3" w:rsidRPr="006308C1" w:rsidRDefault="00F52733" w:rsidP="006308C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733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Εκπροσώπων Κοινής Επιτροπής Παρακολούθησης Συμβάσεων</w:t>
            </w:r>
            <w:r w:rsidR="00F52A3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A6B257A" w14:textId="7DB52746" w:rsidR="00446355" w:rsidRPr="00446355" w:rsidRDefault="009067C9" w:rsidP="0044635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44635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</w:t>
            </w:r>
            <w:r w:rsidR="00446355" w:rsidRPr="004463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ΠΡΜΗΘΕΙΩΝ</w:t>
            </w:r>
          </w:p>
          <w:p w14:paraId="09BFFEDF" w14:textId="5F5C2B45" w:rsidR="007E4AE8" w:rsidRPr="007E4AE8" w:rsidRDefault="007E4AE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7892645E" w:rsidR="004227F5" w:rsidRPr="006308C1" w:rsidRDefault="006308C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124271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3FDFF5DF" w:rsidR="004227F5" w:rsidRPr="006308C1" w:rsidRDefault="006308C1" w:rsidP="006308C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08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Πρακτικού 4 της Επιτροπής Διενέργειας και Αξιολόγησης, στο πλαίσιο των διαδικασιών του Α΄ Σταδίου της εφαρμογής Δυναμικού </w:t>
            </w:r>
            <w:r w:rsidRPr="006308C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Συστήματος Αγορών (Επικύρωση αποτελεσμάτων για την εγγραφή στο ΔΣΑ-Νέες αιτήσεις) για την ανάθεση υπηρεσιών μεταφοράς μαθητών Πρωτοβάθμιας και Δευτεροβάθμιας Εκπαίδευσης της Περιφερειακής Ενότητας Αρκαδίας της Περιφέρειας Πελοποννήσου, για τα σχολικά έτη 2022-2023, 2023-2024 &amp; 2024-2025»</w:t>
            </w:r>
          </w:p>
        </w:tc>
      </w:tr>
      <w:tr w:rsidR="00812A06" w14:paraId="3DD5BF8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A6B2AD" w14:textId="77777777" w:rsidR="00812A06" w:rsidRDefault="00812A0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C2170E9" w14:textId="366E4237" w:rsidR="00812A06" w:rsidRPr="00A8237E" w:rsidRDefault="00E479B5" w:rsidP="0044635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47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F58138" w14:textId="72457263" w:rsidR="00812A06" w:rsidRDefault="00E479B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126324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6B34CF" w14:textId="62DD2966" w:rsidR="00812A06" w:rsidRPr="006308C1" w:rsidRDefault="00812A06" w:rsidP="00812A0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τ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>ροποποίηση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χρονοδιαγράμματος υλοποίησης του φυσικού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>αντικειμένου της από 25-01-2022 Προγραμματικής Σύμβασης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>Πολιτισμικής Ανάπτυξης για την πράξη: «ΣΧΕΔΙΑΣΜΟΣ, ΠΡΟΜΗΘΕΙΑ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>ΚΑΙ ΕΓΚΑΤΑΣΤΑΣΗ ΦΩΤΙΣΤΙΚΩΝ ΣΩΜΑΤΩΝ ΓΙΑ ΤΟΝ ΦΩΤΙΣΜΟ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2A06">
              <w:rPr>
                <w:rFonts w:asciiTheme="minorHAnsi" w:hAnsiTheme="minorHAnsi" w:cstheme="minorHAnsi"/>
                <w:bCs/>
                <w:sz w:val="22"/>
                <w:szCs w:val="22"/>
              </w:rPr>
              <w:t>ΒΡΑΧΟΥ ΜΟΝΕΜΒΑΣΙΑΣ (ΦΥΣΙΚΟ ΚΑΙ ΠΟΛΙΤΙΣΜΙΚΟ ΠΕΡΙΒΑΛΛΟΝ)»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56971" w14:paraId="00DD06B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28EC71" w14:textId="77777777" w:rsidR="00156971" w:rsidRDefault="00156971" w:rsidP="0015697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0385DD" w14:textId="1D0AAEC5" w:rsidR="00156971" w:rsidRPr="00E479B5" w:rsidRDefault="00156971" w:rsidP="0015697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334ED1" w14:textId="2A0764D7" w:rsidR="00156971" w:rsidRDefault="00156971" w:rsidP="0015697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127828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639878" w14:textId="179B642A" w:rsidR="00156971" w:rsidRPr="00812A06" w:rsidRDefault="00156971" w:rsidP="0015697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28D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28D1">
              <w:rPr>
                <w:rFonts w:asciiTheme="minorHAnsi" w:hAnsiTheme="minorHAnsi" w:cstheme="minorHAnsi"/>
                <w:bCs/>
                <w:sz w:val="22"/>
                <w:szCs w:val="22"/>
              </w:rPr>
              <w:t>κατασκευής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28D1">
              <w:rPr>
                <w:rFonts w:asciiTheme="minorHAnsi" w:hAnsiTheme="minorHAnsi" w:cstheme="minorHAnsi"/>
                <w:bCs/>
                <w:sz w:val="22"/>
                <w:szCs w:val="22"/>
              </w:rPr>
              <w:t>«ΑΝΤΙΚΑΤΑΣΤΑΣΗ ΤΟΥ ΑΓΩΓΟΥ ΔΙΑΘΕΣΗΣ ΛΥΜΑΤΩΝ ΤΗΣ Ε.Ε.Λ. ΑΡΓΟΥΣ – ΝΑΥΠΛΙΟΥ»,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28D1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1.270.161,29 €</w:t>
            </w:r>
          </w:p>
        </w:tc>
      </w:tr>
      <w:tr w:rsidR="00156971" w14:paraId="1B6A190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730CF9" w14:textId="77777777" w:rsidR="00156971" w:rsidRDefault="00156971" w:rsidP="0015697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C56DDF" w14:textId="675E5196" w:rsidR="00156971" w:rsidRPr="007C0EBF" w:rsidRDefault="00156971" w:rsidP="0015697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14CD70" w14:textId="42DEEA3A" w:rsidR="00156971" w:rsidRDefault="00091400" w:rsidP="0015697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128479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1A4231" w14:textId="5A619800" w:rsidR="00156971" w:rsidRPr="00BA28D1" w:rsidRDefault="00091400" w:rsidP="0009140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40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 κατασκευής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91400">
              <w:rPr>
                <w:rFonts w:asciiTheme="minorHAnsi" w:hAnsiTheme="minorHAnsi" w:cstheme="minorHAnsi"/>
                <w:bCs/>
                <w:sz w:val="22"/>
                <w:szCs w:val="22"/>
              </w:rPr>
              <w:t>έργου: «ΑΝΑΠΤΥΞΗ ΑΛΙΕΥΤΙΚΟΥ ΚΑΤΑΦΥΓΙΟΥ ΜΑΡΑΘΟΠΟΛΗΣ»,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91400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5.322.580,64€ (χωρίς Φ.Π.Α.),</w:t>
            </w:r>
          </w:p>
        </w:tc>
      </w:tr>
      <w:tr w:rsidR="00156971" w14:paraId="03958E4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19FB09" w14:textId="77777777" w:rsidR="00156971" w:rsidRDefault="00156971" w:rsidP="0015697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C0651B" w14:textId="782CC02E" w:rsidR="00156971" w:rsidRPr="007C0EBF" w:rsidRDefault="00156971" w:rsidP="0015697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F398AC" w14:textId="77777777" w:rsidR="00156971" w:rsidRDefault="00156971" w:rsidP="0015697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34CC7D" w14:textId="193051C1" w:rsidR="00156971" w:rsidRPr="00BA28D1" w:rsidRDefault="00824337" w:rsidP="0015697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4337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ΕΠΕΚΤΑΣΗΣ ΧΡΟΝΟΔΙΑΓΡΑΜΜΑΤΟΣ ΥΛΟΠΟΙΗΣΗΣ ΤΗΣ ΠΡΟΓΡΑΜΜΑΤΙΚΗΣ ΣΥΜΒΑΣΗΣ μεταξύ  ΠΕΡΙΦΕΡΕΙΑΣ ΠΕΛΟΠΟΝΝΗΣΟΥ, ΠΕΡΙΦΕΡΕΙΑΚΟΥ ΤΑΜΕΙΟΥ ΑΝΑΠΤΥΞΗΣ &amp; ΜΟΡΙΑΣ ΑΝΩΝΥΜΗ ΕΤΑΙΡΕΙΑ ΑΝΑΠΤΥΞΙΑΚΟΣ ΟΡΓΑΝΙΣΜΟΣ ΤΟΠΙΚΗΣ ΑΥΤΟΔΙΟΙΚΗΣΗΣ για την πράξη «ΠΑΡΟΧΗ ΥΠΗΡΕΣΙΩΝ ΤΕΧΝΙΚΟΥ ΣΥΜΒΟΥΛΟΥ ΣΤΗ ΔΙΕΥΘΥΝΣΗ ΤΕΧΝΙΚΩΝ ΈΡΓΩΝ ΕΔΡΑΣ ΤΗΣ ΠΕΡΙΦΕΡΕΙΑΣ ΠΕΛΟΠΟΝΝΗΣΟΥ»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56971" w14:paraId="0591496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12DFE4" w14:textId="77777777" w:rsidR="00156971" w:rsidRDefault="00156971" w:rsidP="0015697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241934" w14:textId="617F95C8" w:rsidR="00156971" w:rsidRPr="007C0EBF" w:rsidRDefault="00156971" w:rsidP="0015697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  Δ/ΝΣΗ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ΚΟΙΝΩΝΙΚΗΣ ΜΕΡΙΜΝΑΣ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E79E88" w14:textId="77777777" w:rsidR="00156971" w:rsidRDefault="00156971" w:rsidP="0015697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B99B8D" w14:textId="64C4DAAE" w:rsidR="00156971" w:rsidRPr="00BA28D1" w:rsidRDefault="00F32C9F" w:rsidP="00F32C9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C9F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νέων μελών Κοινής Επιτροπής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2C9F">
              <w:rPr>
                <w:rFonts w:asciiTheme="minorHAnsi" w:hAnsiTheme="minorHAnsi" w:cstheme="minorHAnsi"/>
                <w:bCs/>
                <w:sz w:val="22"/>
                <w:szCs w:val="22"/>
              </w:rPr>
              <w:t>Παρακολούθησης   των Προγραμματικών Συμβάσεων μεταξύ της Περιφέρειας Πελοποννήσου και των Δήμων της Περιφέρειας για την υλοποίηση των πράξεων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2C9F">
              <w:rPr>
                <w:rFonts w:asciiTheme="minorHAnsi" w:hAnsiTheme="minorHAnsi" w:cstheme="minorHAnsi"/>
                <w:bCs/>
                <w:sz w:val="22"/>
                <w:szCs w:val="22"/>
              </w:rPr>
              <w:t>‘’Συνέχιση λειτουργίας Κέντρων Κοινότητας και Κινητής Μονάδας καθώς και συγκρότηση και λειτουργία Νέων Κέντρων Κοινότητας’’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922CC" w14:paraId="56EDCA2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C05AFF" w14:textId="77777777" w:rsidR="002922CC" w:rsidRDefault="002922CC" w:rsidP="0015697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6FAB9F" w14:textId="04632EBA" w:rsidR="002922CC" w:rsidRPr="007C0EBF" w:rsidRDefault="002922CC" w:rsidP="0015697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Δ/ΝΣΗ ΔΗΜΟΣΙΑΣ ΥΓΕΙΑΣ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17DB70" w14:textId="77777777" w:rsidR="002922CC" w:rsidRDefault="002922CC" w:rsidP="0015697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4A2803" w14:textId="16417E11" w:rsidR="002922CC" w:rsidRPr="00F32C9F" w:rsidRDefault="001C2A65" w:rsidP="001C2A6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σχεδίου Προγραμματικής Σύμβασης για την Υλοποίηση του  Υποέργου 2:  Υποστηρικτικές Ενέργειες προς τις Επιστημονικές Επιτροπές / Γενικό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Συντονιστή του Έργου: «Υλοποίηση  Προγράμματος Αντιμετώπισης Κουνουπιών και Επιτήρησης Νόσων που μεταδίδονται </w:t>
            </w:r>
            <w:proofErr w:type="spellStart"/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>δι</w:t>
            </w:r>
            <w:proofErr w:type="spellEnd"/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>΄ αυτών, στην Περιφέρεια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Πελοποννήσου, για τα έτη 2024-2025», κατόπιν της τροποποίησης του Υποέργου 2 ως προς τα δικαιώματα και υποχρεώσεις των συμβαλλόμενων φορέων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2A65">
              <w:rPr>
                <w:rFonts w:asciiTheme="minorHAnsi" w:hAnsiTheme="minorHAnsi" w:cstheme="minorHAnsi"/>
                <w:bCs/>
                <w:sz w:val="22"/>
                <w:szCs w:val="22"/>
              </w:rPr>
              <w:t>(Άμεσες - έμμεσες  δαπάνες), τον Πίνακα στελέχωσης της ομάδας υποστήριξης και την προσθήκη Ενδεικτικού  αναλυτικού Προϋπολογισμού του Υποέργου 2.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DA87" w14:textId="77777777" w:rsidR="00BF4675" w:rsidRDefault="00BF4675">
      <w:r>
        <w:separator/>
      </w:r>
    </w:p>
  </w:endnote>
  <w:endnote w:type="continuationSeparator" w:id="0">
    <w:p w14:paraId="24093498" w14:textId="77777777" w:rsidR="00BF4675" w:rsidRDefault="00B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9925" w14:textId="77777777" w:rsidR="00CD67AC" w:rsidRDefault="00CD67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C1EF" w14:textId="77777777" w:rsidR="00CD67AC" w:rsidRDefault="00CD67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3D38" w14:textId="77777777" w:rsidR="00CD67AC" w:rsidRDefault="00CD67A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802C" w14:textId="77777777" w:rsidR="00BF4675" w:rsidRDefault="00BF4675">
      <w:r>
        <w:separator/>
      </w:r>
    </w:p>
  </w:footnote>
  <w:footnote w:type="continuationSeparator" w:id="0">
    <w:p w14:paraId="59C48A50" w14:textId="77777777" w:rsidR="00BF4675" w:rsidRDefault="00BF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A2D" w14:textId="77777777" w:rsidR="00CD67AC" w:rsidRDefault="00CD67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F03B" w14:textId="77777777" w:rsidR="00CD67AC" w:rsidRDefault="00CD67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4DD7" w14:textId="77777777" w:rsidR="00CD67AC" w:rsidRDefault="00CD67A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654D244C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CD67AC" w:rsidRPr="00DE10BA">
            <w:rPr>
              <w:rFonts w:ascii="Calibri" w:hAnsi="Calibri" w:cs="Calibri"/>
              <w:b/>
              <w:bCs/>
              <w:sz w:val="22"/>
              <w:szCs w:val="22"/>
            </w:rPr>
            <w:t>Μ.Τρίτη</w:t>
          </w:r>
          <w:r w:rsidR="00DE10BA" w:rsidRPr="00DE10BA">
            <w:rPr>
              <w:rFonts w:ascii="Calibri" w:hAnsi="Calibri" w:cs="Calibri"/>
              <w:b/>
              <w:bCs/>
              <w:sz w:val="22"/>
              <w:szCs w:val="22"/>
            </w:rPr>
            <w:t xml:space="preserve"> 30 Απριλίου 2024</w:t>
          </w:r>
          <w:r w:rsidR="00DE10BA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54F5"/>
    <w:rsid w:val="00051A3B"/>
    <w:rsid w:val="00065ACD"/>
    <w:rsid w:val="00091400"/>
    <w:rsid w:val="00121715"/>
    <w:rsid w:val="001361B4"/>
    <w:rsid w:val="00156971"/>
    <w:rsid w:val="00174248"/>
    <w:rsid w:val="00176CF9"/>
    <w:rsid w:val="001B3D52"/>
    <w:rsid w:val="001B6CC9"/>
    <w:rsid w:val="001C2A65"/>
    <w:rsid w:val="00227729"/>
    <w:rsid w:val="00243D6D"/>
    <w:rsid w:val="002922CC"/>
    <w:rsid w:val="00293E65"/>
    <w:rsid w:val="002C10F1"/>
    <w:rsid w:val="002F681D"/>
    <w:rsid w:val="003218FE"/>
    <w:rsid w:val="003221EF"/>
    <w:rsid w:val="003453BC"/>
    <w:rsid w:val="00355354"/>
    <w:rsid w:val="003809F5"/>
    <w:rsid w:val="003B1E76"/>
    <w:rsid w:val="003E3C5A"/>
    <w:rsid w:val="004227F5"/>
    <w:rsid w:val="00446355"/>
    <w:rsid w:val="0046756B"/>
    <w:rsid w:val="00485884"/>
    <w:rsid w:val="004A2FA0"/>
    <w:rsid w:val="004B543F"/>
    <w:rsid w:val="004E1641"/>
    <w:rsid w:val="00530E98"/>
    <w:rsid w:val="005460AB"/>
    <w:rsid w:val="00551D66"/>
    <w:rsid w:val="005651DB"/>
    <w:rsid w:val="0057087C"/>
    <w:rsid w:val="005B464C"/>
    <w:rsid w:val="005D0D4C"/>
    <w:rsid w:val="005E472F"/>
    <w:rsid w:val="006308C1"/>
    <w:rsid w:val="006363F8"/>
    <w:rsid w:val="006B5EF4"/>
    <w:rsid w:val="00700E3F"/>
    <w:rsid w:val="00716BE1"/>
    <w:rsid w:val="0073101A"/>
    <w:rsid w:val="007413EF"/>
    <w:rsid w:val="007C0EBF"/>
    <w:rsid w:val="007E4AE8"/>
    <w:rsid w:val="00812A06"/>
    <w:rsid w:val="00824337"/>
    <w:rsid w:val="00826778"/>
    <w:rsid w:val="00837360"/>
    <w:rsid w:val="0088465A"/>
    <w:rsid w:val="008944B0"/>
    <w:rsid w:val="009067C9"/>
    <w:rsid w:val="00974ECC"/>
    <w:rsid w:val="009C18D4"/>
    <w:rsid w:val="009C65B6"/>
    <w:rsid w:val="009C66D4"/>
    <w:rsid w:val="009C7DDA"/>
    <w:rsid w:val="00A64D47"/>
    <w:rsid w:val="00A8237E"/>
    <w:rsid w:val="00AC41D0"/>
    <w:rsid w:val="00AC58BB"/>
    <w:rsid w:val="00AD3C3A"/>
    <w:rsid w:val="00AF2531"/>
    <w:rsid w:val="00B074A8"/>
    <w:rsid w:val="00BA28D1"/>
    <w:rsid w:val="00BA79A2"/>
    <w:rsid w:val="00BC46A7"/>
    <w:rsid w:val="00BE36A7"/>
    <w:rsid w:val="00BF4675"/>
    <w:rsid w:val="00C46EC0"/>
    <w:rsid w:val="00C715E3"/>
    <w:rsid w:val="00C85C1E"/>
    <w:rsid w:val="00CC2318"/>
    <w:rsid w:val="00CC7A42"/>
    <w:rsid w:val="00CD5F36"/>
    <w:rsid w:val="00CD67AC"/>
    <w:rsid w:val="00CE78BB"/>
    <w:rsid w:val="00CF7BA3"/>
    <w:rsid w:val="00D0608A"/>
    <w:rsid w:val="00D11EB4"/>
    <w:rsid w:val="00D22532"/>
    <w:rsid w:val="00D24F9A"/>
    <w:rsid w:val="00D86396"/>
    <w:rsid w:val="00DE10BA"/>
    <w:rsid w:val="00E114B5"/>
    <w:rsid w:val="00E479B5"/>
    <w:rsid w:val="00E63C1F"/>
    <w:rsid w:val="00E94D99"/>
    <w:rsid w:val="00EC52B4"/>
    <w:rsid w:val="00F32C9F"/>
    <w:rsid w:val="00F52733"/>
    <w:rsid w:val="00F52A3E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1166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PEP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145</cp:revision>
  <cp:lastPrinted>2024-01-02T09:36:00Z</cp:lastPrinted>
  <dcterms:created xsi:type="dcterms:W3CDTF">2024-04-19T09:47:00Z</dcterms:created>
  <dcterms:modified xsi:type="dcterms:W3CDTF">2024-04-25T09:02:00Z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