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1C9B" w14:textId="77777777" w:rsidR="00E40FF4" w:rsidRDefault="00274A09">
      <w:pPr>
        <w:spacing w:before="120" w:after="40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noProof/>
        </w:rPr>
        <w:drawing>
          <wp:inline distT="0" distB="0" distL="0" distR="0" wp14:anchorId="7C4002FF" wp14:editId="3EBFFAF4">
            <wp:extent cx="2657475" cy="914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24A6" w14:textId="499CD5B7" w:rsidR="00E40FF4" w:rsidRDefault="00274A09">
      <w:pPr>
        <w:keepNext/>
        <w:ind w:left="284" w:hanging="284"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ΓΕΝΙΚΗ ΔΙΕΥΘΥΝΣΗ ΑΝΑΠΤΥΞΗΣ                           Τρίπολη 21-05-2024</w:t>
      </w:r>
    </w:p>
    <w:p w14:paraId="711BD2F0" w14:textId="77777777" w:rsidR="00E40FF4" w:rsidRDefault="00274A09">
      <w:pPr>
        <w:keepNext/>
        <w:ind w:left="284" w:hanging="284"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ΔΙΕΥΘΥΝΣΗ ΑΝΑΠΤΥΞΗΣ</w:t>
      </w:r>
    </w:p>
    <w:p w14:paraId="53782AD6" w14:textId="77777777" w:rsidR="00E40FF4" w:rsidRDefault="00274A09">
      <w:pPr>
        <w:keepNext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ΠΕΡΙΦΕΡΕΙΑΚΗΣ ΕΝΟΤΗΤΑΣ ΑΡΚΑΔΙΑΣ</w:t>
      </w:r>
    </w:p>
    <w:p w14:paraId="44103214" w14:textId="77777777" w:rsidR="00E40FF4" w:rsidRDefault="00274A09">
      <w:pPr>
        <w:keepNext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ΤΜΗΜΑ ΕΜΠΟΡΙΟΥ ΚΑΙ ΑΠΑΣΧΟΛΗΣΗΣ</w:t>
      </w:r>
    </w:p>
    <w:p w14:paraId="3C5DF70B" w14:textId="77777777" w:rsidR="00E40FF4" w:rsidRDefault="00E40FF4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21CC53AE" w14:textId="77777777" w:rsidR="00E40FF4" w:rsidRDefault="00E40FF4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36B2F27C" w14:textId="77777777" w:rsidR="00E40FF4" w:rsidRDefault="00274A09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rFonts w:ascii="Segoe UI" w:hAnsi="Segoe UI"/>
          <w:b/>
          <w:spacing w:val="30"/>
          <w:sz w:val="22"/>
          <w:szCs w:val="22"/>
          <w:u w:val="single"/>
          <w:lang w:val="el-GR"/>
        </w:rPr>
        <w:t>ΠΕΡΙΛΗΨΗ ΠΡΑΞΗΣ ΕΠΙΒΟΛΗΣ  ΠΡΟΣΤΙΜΟΥ</w:t>
      </w:r>
    </w:p>
    <w:p w14:paraId="0A0D4256" w14:textId="66BBE5E3" w:rsidR="00E40FF4" w:rsidRDefault="00274A09">
      <w:pPr>
        <w:spacing w:before="240" w:after="40" w:line="360" w:lineRule="auto"/>
        <w:jc w:val="both"/>
        <w:rPr>
          <w:rFonts w:ascii="Verdana" w:hAnsi="Verdana"/>
          <w:color w:val="000000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  Με την υπ’ αρίθμ. 151518/20-05-2024 Απόφαση του Προϊσταμένου της Δ/νσης Ανάπτυξης Π.Ε. Αρκαδίας, επιβλήθηκε στον πωλητή λαϊκών αγορών (υπαίθριου εμπορίου) Δολιανίτη Σαράντο </w:t>
      </w:r>
      <w:r>
        <w:rPr>
          <w:rFonts w:ascii="Verdana" w:hAnsi="Verdana" w:cs="Segoe UI"/>
          <w:sz w:val="22"/>
          <w:szCs w:val="22"/>
          <w:lang w:val="el-GR"/>
        </w:rPr>
        <w:t>με Α.Φ.Μ.:069585872 Δ.Ο.Υ ΤΡΙΠΟΛΗΣ, πρόστιμο χιλίων πεντακοσίων ευρώ (1</w:t>
      </w:r>
      <w:r w:rsidR="00240FD7">
        <w:rPr>
          <w:rFonts w:ascii="Verdana" w:hAnsi="Verdana" w:cs="Segoe UI"/>
          <w:sz w:val="22"/>
          <w:szCs w:val="22"/>
          <w:lang w:val="el-GR"/>
        </w:rPr>
        <w:t>.</w:t>
      </w:r>
      <w:r>
        <w:rPr>
          <w:rFonts w:ascii="Verdana" w:hAnsi="Verdana" w:cs="Segoe UI"/>
          <w:sz w:val="22"/>
          <w:szCs w:val="22"/>
          <w:lang w:val="el-GR"/>
        </w:rPr>
        <w:t xml:space="preserve">500,00€),  για παράβαση </w:t>
      </w:r>
      <w:r>
        <w:rPr>
          <w:rFonts w:ascii="Verdana" w:hAnsi="Verdana"/>
          <w:sz w:val="22"/>
          <w:szCs w:val="22"/>
          <w:lang w:val="el-GR"/>
        </w:rPr>
        <w:t xml:space="preserve">των διατάξεων του άρθρου 65 του Ν.4446/2016 </w:t>
      </w:r>
      <w:r>
        <w:rPr>
          <w:rFonts w:ascii="Verdana" w:hAnsi="Verdana" w:cs="Segoe UI"/>
          <w:sz w:val="22"/>
          <w:szCs w:val="22"/>
          <w:lang w:val="el-GR"/>
        </w:rPr>
        <w:t xml:space="preserve">(Φ.Ε.Κ. 240 Α΄) </w:t>
      </w:r>
      <w:r>
        <w:rPr>
          <w:rFonts w:ascii="Verdana" w:hAnsi="Verdana"/>
          <w:sz w:val="22"/>
          <w:szCs w:val="22"/>
          <w:lang w:val="el-GR"/>
        </w:rPr>
        <w:t>σε συνδυασμό με αυτές</w:t>
      </w:r>
      <w:r>
        <w:rPr>
          <w:rFonts w:ascii="Verdana" w:hAnsi="Verdana" w:cs="Segoe UI"/>
          <w:sz w:val="22"/>
          <w:szCs w:val="22"/>
          <w:lang w:val="el-GR"/>
        </w:rPr>
        <w:t xml:space="preserve"> των άρθρων 1 και 5 της υπ. αριθμ. 8139/2024 (ΦΕΚ 744/Β/31-01-2024) Κοινής Υπουργικής Απόφασης ,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 w:cs="Segoe UI"/>
          <w:sz w:val="22"/>
          <w:szCs w:val="22"/>
          <w:lang w:val="el-GR"/>
        </w:rPr>
        <w:t>διότι σε έλεγχο που διενεργήθηκε από υπαλλήλους</w:t>
      </w:r>
      <w:r>
        <w:rPr>
          <w:rFonts w:ascii="Verdana" w:hAnsi="Verdana"/>
          <w:color w:val="000000"/>
          <w:sz w:val="22"/>
          <w:szCs w:val="22"/>
          <w:lang w:val="el-GR"/>
        </w:rPr>
        <w:t xml:space="preserve"> της ΔΟΥ Τρίπολης στις 10/04/2024 σε Λαϊκή Αγορά του Δήμου Τρίπολης, στην οποία δραστηριοποιείται ο εν λόγω πωλητής, διαπιστώθηκε η μη ύπαρξη μέσου αποδοχής πληρωμής με κάρτα ή άλλα μέσα πληρωμής. </w:t>
      </w:r>
    </w:p>
    <w:p w14:paraId="39B69511" w14:textId="77777777" w:rsidR="00E40FF4" w:rsidRDefault="00E40FF4">
      <w:pPr>
        <w:spacing w:before="240" w:after="40" w:line="360" w:lineRule="auto"/>
        <w:jc w:val="both"/>
        <w:rPr>
          <w:rFonts w:ascii="Verdana" w:hAnsi="Verdana"/>
          <w:color w:val="000000"/>
          <w:sz w:val="22"/>
          <w:szCs w:val="22"/>
          <w:lang w:val="el-GR"/>
        </w:rPr>
      </w:pPr>
    </w:p>
    <w:p w14:paraId="2C816D04" w14:textId="02D5A9A0" w:rsidR="00E40FF4" w:rsidRDefault="00274A09">
      <w:pPr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                               </w:t>
      </w:r>
      <w:r>
        <w:rPr>
          <w:rFonts w:asciiTheme="minorHAnsi" w:hAnsiTheme="minorHAnsi"/>
          <w:b/>
          <w:bCs/>
          <w:lang w:val="el-GR"/>
        </w:rPr>
        <w:t>Από τη Διεύθυνση</w:t>
      </w:r>
    </w:p>
    <w:sectPr w:rsidR="00E40FF4" w:rsidSect="00926F59">
      <w:pgSz w:w="11906" w:h="16838"/>
      <w:pgMar w:top="1440" w:right="1558" w:bottom="14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gOptima">
    <w:altName w:val="Cambria"/>
    <w:charset w:val="A1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F4"/>
    <w:rsid w:val="00240FD7"/>
    <w:rsid w:val="00274A09"/>
    <w:rsid w:val="002F5F79"/>
    <w:rsid w:val="002F6F61"/>
    <w:rsid w:val="005631BF"/>
    <w:rsid w:val="006D59F0"/>
    <w:rsid w:val="0091171E"/>
    <w:rsid w:val="00926F59"/>
    <w:rsid w:val="00E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06F5"/>
  <w15:docId w15:val="{D25555FC-0A03-43C7-B562-8C29588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18"/>
    <w:rPr>
      <w:rFonts w:ascii="MgOptima" w:eastAsia="Times New Roman" w:hAnsi="MgOptima" w:cs="Times New Roman"/>
      <w:sz w:val="24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7823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23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23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l-GR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23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l-GR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23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l-GR"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23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23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l-GR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23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l-GR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23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78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78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78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7823E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7823E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7823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7823E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7823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7823EA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qFormat/>
    <w:rsid w:val="007823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qFormat/>
    <w:rsid w:val="0078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Απόσπασμα Char"/>
    <w:basedOn w:val="a0"/>
    <w:link w:val="a5"/>
    <w:uiPriority w:val="29"/>
    <w:qFormat/>
    <w:rsid w:val="007823EA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823EA"/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qFormat/>
    <w:rsid w:val="007823EA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823EA"/>
    <w:rPr>
      <w:b/>
      <w:bCs/>
      <w:smallCaps/>
      <w:color w:val="0F4761" w:themeColor="accent1" w:themeShade="BF"/>
      <w:spacing w:val="5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3">
    <w:name w:val="Title"/>
    <w:basedOn w:val="a"/>
    <w:next w:val="a"/>
    <w:link w:val="Char"/>
    <w:uiPriority w:val="10"/>
    <w:qFormat/>
    <w:rsid w:val="00782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l-GR" w:eastAsia="en-US"/>
    </w:rPr>
  </w:style>
  <w:style w:type="paragraph" w:styleId="a4">
    <w:name w:val="Subtitle"/>
    <w:basedOn w:val="a"/>
    <w:next w:val="a"/>
    <w:link w:val="Char0"/>
    <w:uiPriority w:val="11"/>
    <w:qFormat/>
    <w:rsid w:val="007823EA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l-GR" w:eastAsia="en-US"/>
    </w:rPr>
  </w:style>
  <w:style w:type="paragraph" w:styleId="a5">
    <w:name w:val="Quote"/>
    <w:basedOn w:val="a"/>
    <w:next w:val="a"/>
    <w:link w:val="Char1"/>
    <w:uiPriority w:val="29"/>
    <w:qFormat/>
    <w:rsid w:val="007823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l-GR" w:eastAsia="en-US"/>
    </w:rPr>
  </w:style>
  <w:style w:type="paragraph" w:styleId="ae">
    <w:name w:val="List Paragraph"/>
    <w:basedOn w:val="a"/>
    <w:uiPriority w:val="34"/>
    <w:qFormat/>
    <w:rsid w:val="007823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paragraph" w:styleId="a7">
    <w:name w:val="Intense Quote"/>
    <w:basedOn w:val="a"/>
    <w:next w:val="a"/>
    <w:link w:val="Char2"/>
    <w:uiPriority w:val="30"/>
    <w:qFormat/>
    <w:rsid w:val="0078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1192-B2E4-4FDF-BD7B-4E406B8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ΜΠΙΡΗ</dc:creator>
  <dc:description/>
  <cp:lastModifiedBy>ΜΑΡΙΝΑ ΔΑΡΙΩΤΗ</cp:lastModifiedBy>
  <cp:revision>2</cp:revision>
  <cp:lastPrinted>2024-05-20T11:55:00Z</cp:lastPrinted>
  <dcterms:created xsi:type="dcterms:W3CDTF">2024-05-21T12:14:00Z</dcterms:created>
  <dcterms:modified xsi:type="dcterms:W3CDTF">2024-05-21T12:14:00Z</dcterms:modified>
  <dc:language>el-GR</dc:language>
</cp:coreProperties>
</file>