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EE62F8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322C75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322C75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6C063FFC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6E0BF7">
        <w:rPr>
          <w:rFonts w:ascii="Calibri" w:hAnsi="Calibri" w:cs="Calibri"/>
          <w:sz w:val="22"/>
          <w:szCs w:val="22"/>
        </w:rPr>
        <w:t>Τετ</w:t>
      </w:r>
      <w:r w:rsidR="00B955CC">
        <w:rPr>
          <w:rFonts w:ascii="Calibri" w:hAnsi="Calibri" w:cs="Calibri"/>
          <w:sz w:val="22"/>
          <w:szCs w:val="22"/>
        </w:rPr>
        <w:t>άρτη 04 Σε</w:t>
      </w:r>
      <w:r w:rsidR="00961EA8">
        <w:rPr>
          <w:rFonts w:ascii="Calibri" w:hAnsi="Calibri" w:cs="Calibri"/>
          <w:sz w:val="22"/>
          <w:szCs w:val="22"/>
        </w:rPr>
        <w:t>πτεμβρίου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961EA8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A004B" w14:paraId="1EB4BD9A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412D98" w14:textId="77777777" w:rsidR="004A004B" w:rsidRDefault="004A004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7EFCE7" w14:textId="203ABD2E" w:rsidR="004A004B" w:rsidRPr="00A8237E" w:rsidRDefault="0076100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60504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="0060504A" w:rsidRPr="00605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B91E35" w14:textId="77777777" w:rsidR="004A004B" w:rsidRPr="00647286" w:rsidRDefault="004A004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C8AD80" w14:textId="2401575D" w:rsidR="004A004B" w:rsidRPr="00B80DDA" w:rsidRDefault="000018AD" w:rsidP="00616EB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D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Διενέργεια </w:t>
            </w:r>
            <w:r w:rsidR="0060504A">
              <w:rPr>
                <w:rFonts w:asciiTheme="minorHAnsi" w:hAnsiTheme="minorHAnsi" w:cstheme="minorHAnsi"/>
                <w:bCs/>
                <w:sz w:val="22"/>
                <w:szCs w:val="22"/>
              </w:rPr>
              <w:t>διαπραγμάτευσης</w:t>
            </w:r>
            <w:r w:rsidR="00B80DDA" w:rsidRPr="00B80D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6EB1" w:rsidRPr="00616EB1">
              <w:rPr>
                <w:rFonts w:asciiTheme="minorHAnsi" w:hAnsiTheme="minorHAnsi" w:cstheme="minorHAnsi"/>
                <w:bCs/>
                <w:sz w:val="22"/>
                <w:szCs w:val="22"/>
              </w:rPr>
              <w:t>δρομολογίων μεταφοράς μαθητών</w:t>
            </w:r>
            <w:r w:rsidR="006050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6EB1" w:rsidRPr="00616EB1">
              <w:rPr>
                <w:rFonts w:asciiTheme="minorHAnsi" w:hAnsiTheme="minorHAnsi" w:cstheme="minorHAnsi"/>
                <w:bCs/>
                <w:sz w:val="22"/>
                <w:szCs w:val="22"/>
              </w:rPr>
              <w:t>πρωτοβάθμιας εκπαίδευσης, για το υποχρεωτικό μάθημα της κολύμβησης, του σχολικού έτους</w:t>
            </w:r>
            <w:r w:rsidR="006050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6EB1" w:rsidRPr="00616EB1">
              <w:rPr>
                <w:rFonts w:asciiTheme="minorHAnsi" w:hAnsiTheme="minorHAnsi" w:cstheme="minorHAnsi"/>
                <w:bCs/>
                <w:sz w:val="22"/>
                <w:szCs w:val="22"/>
              </w:rPr>
              <w:t>2024-2025 και συγκρότηση Επιτροπής, προϋπολογισμού 22.923,84 € χωρίς ΦΠΑ</w:t>
            </w:r>
            <w:r w:rsidR="0060504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E62F8" w:rsidRPr="00EE62F8" w14:paraId="5AA206CF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3A3745" w14:textId="77777777" w:rsidR="00EE62F8" w:rsidRPr="00EE62F8" w:rsidRDefault="00EE62F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675185" w14:textId="1F8ED209" w:rsidR="00EE62F8" w:rsidRPr="00EE62F8" w:rsidRDefault="00746F8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</w:t>
            </w:r>
            <w:r w:rsidR="00CF6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AF341A" w14:textId="023F1467" w:rsidR="00EE62F8" w:rsidRPr="00CF6608" w:rsidRDefault="00EE62F8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6ED303" w14:textId="40370033" w:rsidR="00EE62F8" w:rsidRPr="00EE62F8" w:rsidRDefault="00B52221" w:rsidP="00E5417C">
            <w:pPr>
              <w:pStyle w:val="Web"/>
              <w:spacing w:before="28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8012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σχεδίου προγραμματικής σύμβασης</w:t>
            </w:r>
            <w:r w:rsidR="006F440E" w:rsidRPr="007801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801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46F83" w:rsidRPr="007801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μεταξύ της Περιφέρειας Πελοποννήσου, του Περιφερειακού Ταμείου ανάπτυξης, της Περιφέρειας Πελοποννήσου και του Δήμου Ερμιονίδας, </w:t>
            </w:r>
            <w:r w:rsidR="00A15D76" w:rsidRPr="00780120">
              <w:rPr>
                <w:rFonts w:asciiTheme="minorHAnsi" w:hAnsiTheme="minorHAnsi" w:cstheme="minorHAnsi"/>
                <w:bCs/>
                <w:sz w:val="22"/>
                <w:szCs w:val="22"/>
              </w:rPr>
              <w:t>για το έργο «ΜΕΛΕΤΗ ΚΑΙ ΚΑΤΑΣΚΕΥΗ ΝΕΟΥ ΚΛΕΙΣΤΟΥ ΜΕΤΑΛΛΙΚΟΥ ΓΥΜΝΑΣΤΗΡΙΟΥ ΤΥΠΟΥ ΚΓ – 182 (ΤΥΠΟΠΟΙΗΜΕΝΟ ΚΑΤΑ Γ.Γ.Α.) ΣΤΟΝ ΔΗΜΟ ΕΡΜΙΟΝΙΔΑΣ ΑΡΓΟΛΙΔΑΣ</w:t>
            </w:r>
          </w:p>
        </w:tc>
      </w:tr>
      <w:tr w:rsidR="004D7AC9" w14:paraId="653E4C4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705DEF" w14:textId="77777777" w:rsidR="004D7AC9" w:rsidRDefault="004D7AC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D0673A" w14:textId="0D8594CD" w:rsidR="004D7AC9" w:rsidRPr="00A8237E" w:rsidRDefault="00B84BAB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     Δ/ΝΣΗ ΔΙΟΙΚΗΤΙΚΟΥ- ΟΙ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</w:t>
            </w:r>
            <w:r w:rsidRPr="00B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14E7E6" w14:textId="34774DC9" w:rsidR="004D7AC9" w:rsidRPr="00B84BAB" w:rsidRDefault="000910E8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255594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113580" w14:textId="0F9C4527" w:rsidR="004D7AC9" w:rsidRPr="00E5417C" w:rsidRDefault="004D7AC9" w:rsidP="004D7AC9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4D7AC9">
              <w:rPr>
                <w:rFonts w:asciiTheme="minorHAnsi" w:hAnsiTheme="minorHAnsi" w:cstheme="minorHAnsi"/>
                <w:bCs/>
                <w:sz w:val="22"/>
                <w:szCs w:val="22"/>
              </w:rPr>
              <w:t>2ης τροποποίησης προγραμματικής σύμβασης για το έργο: «Προμήθεια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7AC9">
              <w:rPr>
                <w:rFonts w:asciiTheme="minorHAnsi" w:hAnsiTheme="minorHAnsi" w:cstheme="minorHAnsi"/>
                <w:bCs/>
                <w:sz w:val="22"/>
                <w:szCs w:val="22"/>
              </w:rPr>
              <w:t>τοποθέτηση υποσταθμού μέσης τάσης και παρελκόμενων αυτού στο λιμένα Ναυπλίου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».</w:t>
            </w:r>
          </w:p>
        </w:tc>
      </w:tr>
      <w:tr w:rsidR="002E3D96" w14:paraId="17905F3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0A48A9" w14:textId="77777777" w:rsidR="002E3D96" w:rsidRDefault="002E3D9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923816" w14:textId="1B00C618" w:rsidR="002E3D96" w:rsidRPr="00A8237E" w:rsidRDefault="00D0107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1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7E82C8" w14:textId="3495FD2C" w:rsidR="002E3D96" w:rsidRPr="002E3D96" w:rsidRDefault="002E3D96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255665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6BF485" w14:textId="2ACE09A1" w:rsidR="002E3D96" w:rsidRPr="00E5417C" w:rsidRDefault="002E3D96" w:rsidP="002E3D9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3D9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διενέργειας και συγκρότηση επιτροπών κάτω των ορίων, ηλεκτρονικού διαγωνισμού για: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E3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«ΑΝΑΘΕΣΗ ΥΠΗΡΕΣΙΩΝ ΚΑΘΑΡΙΣΜΟΥ ΚΤΙΡΙΩΝ ΣΤΕΓΑΣΗΣ ΤΩΝ ΥΠΗΡΕΣΙΩΝ ΤΗΣ Π.Ε. ΑΡΓΟΛΙΔΑΣ,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2E3D96">
              <w:rPr>
                <w:rFonts w:asciiTheme="minorHAnsi" w:hAnsiTheme="minorHAnsi" w:cstheme="minorHAnsi"/>
                <w:bCs/>
                <w:sz w:val="22"/>
                <w:szCs w:val="22"/>
              </w:rPr>
              <w:t>Α/ΘΜΙΑΣ ΕΚΠ/ΣΗΣ ΑΡΓΟΛΙΔΑΣ, ΤΗΣ Β/ΘΜΙΑΣ ΕΚΠ/ΣΗΣ ΑΡΓΟΛΙΔΑΣ ΚΑΙ ΤΟΥ Κ.Ε.Δ.Α.Σ.Υ. ΑΡΓΟΛΙΔΑΣ» για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E3D96">
              <w:rPr>
                <w:rFonts w:asciiTheme="minorHAnsi" w:hAnsiTheme="minorHAnsi" w:cstheme="minorHAnsi"/>
                <w:bCs/>
                <w:sz w:val="22"/>
                <w:szCs w:val="22"/>
              </w:rPr>
              <w:t>χρονικό διάστημα 24 μηνών, προϋπολογισμού 121.935,48 € χωρίς ΦΠΑ (151.200,00 € με ΦΠΑ)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7FF6AA4A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BF5515">
              <w:t xml:space="preserve"> </w:t>
            </w:r>
            <w:r w:rsidR="00BF5515" w:rsidRPr="00BF5515">
              <w:t xml:space="preserve">     </w:t>
            </w:r>
            <w:r w:rsidR="00BF5515" w:rsidRPr="00BF5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8F" w14:textId="77777777" w:rsidR="004227F5" w:rsidRDefault="004227F5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6E052358" w:rsidR="004227F5" w:rsidRPr="00BF5515" w:rsidRDefault="00BF5515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F55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254439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3F969203" w:rsidR="004227F5" w:rsidRPr="00E5417C" w:rsidRDefault="00E5417C" w:rsidP="00E5417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17C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των τευχών και των όρων Δημοπράτησης, της Δημοπράτησης και της Συγκρότησης Επιτροπής Διαγωνισμού του έργου: «ΕΝΕΡΓΕΙΑΚΗ ΑΝΑΒΑΘΜΙΣΗ ΓΕΝΙΚΟΥ ΝΟΣΟΚΟΜΕΙΟΥ ΚΟΡΙΝΘΟΥ – ΥΠΟΕΡΓΟ 4: ΕΡΓΑΣΙΕΣ ΕΝΕΡΓΕΙΑΚΗΣ ΑΝΑΒΑΘΜΙΣΗΣ ΕΞΟΙΚΟΝΟΜΙΣΗΣ ΕΝΕΡΓΕΙΑΣ και ΑΠΕ», Προϋπολογισμού: # 3.700.128,41 € #</w:t>
            </w:r>
          </w:p>
        </w:tc>
      </w:tr>
      <w:tr w:rsidR="004543BD" w14:paraId="55CCA220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1DCDD8" w14:textId="77777777" w:rsidR="004543BD" w:rsidRDefault="004543B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6ECBE8" w14:textId="6DD6E0B0" w:rsidR="004543BD" w:rsidRPr="00F53423" w:rsidRDefault="004F5A63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F5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916777" w14:textId="51DA2B04" w:rsidR="004543BD" w:rsidRPr="007D4915" w:rsidRDefault="007D4915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254415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3AEE17" w14:textId="412DDF0F" w:rsidR="004543BD" w:rsidRPr="00801A2D" w:rsidRDefault="004543BD" w:rsidP="004543BD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4543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 του από 26 Αυγούστου 2024 «Πρακτικού Αξιολόγησης Αίτησης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43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συμμετοχής» </w:t>
            </w:r>
            <w:r w:rsidRPr="004543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της Επιτροπής Διενέργειας και Αξιολόγησης για την ανάθεση υπηρεσιών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43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μεταφοράς μαθητών Π/βάθμιας και Δ/βάθμιας Εκπαίδευσης και μαθητών που φοιτούν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43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 Ευθύμειο Κέντρο Α.Α. για τα σχολικά έτη 2023-2026 στο πλαίσιο του Δ.Σ.Α.</w:t>
            </w:r>
          </w:p>
        </w:tc>
      </w:tr>
      <w:tr w:rsidR="00CB4EE0" w14:paraId="70A44B9A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AA8EA4" w14:textId="77777777" w:rsidR="00CB4EE0" w:rsidRDefault="00CB4EE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2F0BE2" w14:textId="26A036EE" w:rsidR="00CB4EE0" w:rsidRPr="00F53423" w:rsidRDefault="00F0515B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051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E7C2EF" w14:textId="75859D92" w:rsidR="00CB4EE0" w:rsidRPr="00CB4EE0" w:rsidRDefault="00CB4EE0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254648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2DF888" w14:textId="45639881" w:rsidR="00CB4EE0" w:rsidRPr="00801A2D" w:rsidRDefault="00F0515B" w:rsidP="00F0515B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1ης παράτασης με αναθεώρηση της συνολικής προθεσμίας περαίωσης του έργου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«ΚΑΤΑΣΚΕΥΗ ΣΥΝΘΕΤΟΥ ΚΟΜΒΟΥ ΣΤΗΝ ΣΥΜΒΟΛΗ ΤΩΝ ΟΔΩΝ Π.Ε.Ο. ΚΑΙ Π.Ν.Ε.Ο.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ΑΘΗΝΩΝ-ΚΟΡΙΝΘΟΥ ΣΤΟΥΣ ΑΓΙΟΥΣ ΘΕΟΔΩΡΟΥΣ (ΔΙΥΛΙΣΤΗΡΙΑ MOTOR OIL) ΚΑΙ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ΔΙΑΜΟΡΦΩΣΗ Π.Ε.Ο. ΚΟΡΙΝΘΟΥ-ΠΑΤΡΩΝ ΑΠΟ Ι.Κ. ΑΡΧΑΙΑΣ ΚΟΡΙΝΘΟΥ ΕΩΣ Ι.Κ.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ΛΕΧΑΙΟΥ», μέχρι τις 31-03-2025,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51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Προϋπολογισμού: #4.563.000,00 € # Εργολαβικής Σύμβασης: #3.620.688,90 €#</w:t>
            </w:r>
          </w:p>
        </w:tc>
      </w:tr>
      <w:tr w:rsidR="00090C42" w14:paraId="296E50E3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3483F8" w14:textId="77777777" w:rsidR="00090C42" w:rsidRDefault="00090C4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B785BB" w14:textId="7CF732C2" w:rsidR="00090C42" w:rsidRPr="00F53423" w:rsidRDefault="0039483D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948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921918" w14:textId="49310E99" w:rsidR="00090C42" w:rsidRPr="0039483D" w:rsidRDefault="0039483D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255271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D99679" w14:textId="426E7C3D" w:rsidR="00090C42" w:rsidRPr="00801A2D" w:rsidRDefault="00090C42" w:rsidP="00090C42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σύναψης προγραμματικής σύμβασης μεταξύ των Ο.Τ.Α. Β’ βαθμού: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«Περιφέρεια Πελοποννήσου», &amp; του Αναπτυξιακού Οργανισμού «ΑΝΑΠΤΥΞΙΑΚΟΣ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ΟΡΓΑΝΙΣΜΟΣ ΠΕΛΟΠΟΝΝΗΣΟΥ Α.Ε. – Α.Ο.Τ.Α.», για την υλοποίηση της πράξης με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αντικείμενο: «ΣΥΜΒΟΥΛΕΥΤΙΚΗ &amp; ΤΕΧΝΙΚΗ ΥΠΟΣΤΗΡΙΞΗ ΤΗΣ Δ.Τ.Ε. Π.Ε. ΚΟΡΙΝΘΙΑΣ ΓΙΑ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ΩΡΙΜΑΝΣΗ ΜΕΛΕΤΩΝ ΓΙΑ ΤΟ ΕΤΟΣ 2024»,προϋπολογισμού: 200.260,00 €,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0C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συμπεριλαμβανομένου του Φ.Π.Α. 24%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801A2D" w14:paraId="0D21BE71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F99974" w14:textId="77777777" w:rsidR="00801A2D" w:rsidRDefault="00801A2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80E4E8" w14:textId="50837831" w:rsidR="00801A2D" w:rsidRPr="00A53F7C" w:rsidRDefault="00A53F7C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42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ΛΑΚΩΝΙΑΣ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DA9C75" w14:textId="7EC5F212" w:rsidR="00801A2D" w:rsidRPr="00801A2D" w:rsidRDefault="00801A2D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253261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B0F7DD" w14:textId="77751969" w:rsidR="00801A2D" w:rsidRPr="00801A2D" w:rsidRDefault="00801A2D" w:rsidP="00801A2D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A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από 14/03/2024 Πρακτικού της Επιτροπής καταστροφής, απόσυρσης, εκποίησης κινητών πραγμάτων και λοιπού εξοπλισμού (πλην ειδών πληροφορικής) Π.Ε. Λακωνίας, περί απόσυρσης / καταστροφής /εκποίησης / ανακύκλωσης εξοπλισμού που βρίσκεται σε χώρους του Διοικητηρίου της Π.Ε. Λακωνίας.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9C136A" w14:textId="77777777" w:rsidR="00683D90" w:rsidRPr="00DD4169" w:rsidRDefault="00683D90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Pr="00DD4169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09BFFE9A" w14:textId="43A177AA" w:rsidR="004227F5" w:rsidRPr="00DD4169" w:rsidRDefault="00683D90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3EBAAA7C" w:rsidR="004227F5" w:rsidRPr="00647286" w:rsidRDefault="00856790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286">
              <w:rPr>
                <w:rFonts w:asciiTheme="minorHAnsi" w:hAnsiTheme="minorHAnsi" w:cstheme="minorHAnsi"/>
                <w:b/>
                <w:sz w:val="22"/>
                <w:szCs w:val="22"/>
              </w:rPr>
              <w:t>251517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39C0D4A1" w:rsidR="004227F5" w:rsidRDefault="00A33BBE" w:rsidP="00A33BBE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B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ΕΓΚΡΙΣΗ ΤΟΥ 1ου ΠΡΑΚΤΙΚΟΥ ΑΠΟΣΦΡΑΓΙΣΗΣ ΚΑΙ ΑΞΙΟΛΟΓΗΣΗΣ ΤΩΝ ΔΙΚΑΙΟΛΟΓΗΤΙΚΩΝ ΣΥΜΜΕΤΟΧΗΣ ΚΑΙ ΤΩΝ ΑΙΤΙΟΛΟΓΗΣΕΩΝ ΤΩΝ ΑΣΥΝΗΘΙΣΤΑ ΧΑΜΗΛΩΝ ΠΡΟΣΦΟΡΩΝ ΤΗΣ </w:t>
            </w:r>
            <w:r w:rsidRPr="00A33B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ΑΝΟΙΚΤΗΣ ΔΙΑΔΙΚΑΣΙΑΣ ΜΕΣΩ ΤΟΥ Ε.Σ.Η.Δ.Η.Σ. (Α/Α 207788) ΓΙΑ ΤΗΝ ΑΝΑΔΕΙΞΗ ΠΡΟΣΩΡΙΝΟΥ ΑΝΑΔΟΧΟΥ ΚΑΤΑΣΚΕΥΗΣ ΤΟΥ ΕΡΓΟΥ «ΒΕΛΤΙΩΣΗ, ΣΥΝΤΗΡΗΣΗ, ΑΝΑΒΑΘΜΙΣΗ ΟΔΙΚΗΣ ΑΣΦΑΛΕΙΑΣ ΕΘΝΙΚΟΥ ΚΑΙ ΕΠΑΡΧΙΑΚΟΥ ΔΙΚΤΥΟΥ Π.Ε. ΜΕΣΣΗΝΙΑΣ» ΠΡΟΫΠΟΛΟΓΙΣΜΟΥ 716.000 € ΜΕ ΦΠΑ 24%</w:t>
            </w:r>
          </w:p>
        </w:tc>
      </w:tr>
      <w:tr w:rsidR="00447523" w14:paraId="6789BC2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60A0F3" w14:textId="77777777" w:rsidR="00447523" w:rsidRDefault="0044752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0B5237" w14:textId="1AE58858" w:rsidR="00447523" w:rsidRPr="00A8237E" w:rsidRDefault="00A94D3D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94D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Δ/ΝΣΗ ΑΝΑΠΤΥΞΗΣ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5DBA7B" w14:textId="39114D16" w:rsidR="00447523" w:rsidRPr="00647286" w:rsidRDefault="00A94D3D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47286">
              <w:rPr>
                <w:rFonts w:asciiTheme="minorHAnsi" w:hAnsiTheme="minorHAnsi" w:cstheme="minorHAnsi"/>
                <w:b/>
                <w:sz w:val="22"/>
                <w:szCs w:val="22"/>
              </w:rPr>
              <w:t>252202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C7EADB" w14:textId="6719CE11" w:rsidR="00447523" w:rsidRDefault="00447523" w:rsidP="0044752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44752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των όρων της επαναπροκήρυξης των αδιάθετων εκατόν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47523">
              <w:rPr>
                <w:rFonts w:asciiTheme="minorHAnsi" w:hAnsiTheme="minorHAnsi" w:cstheme="minorHAnsi"/>
                <w:bCs/>
                <w:sz w:val="22"/>
                <w:szCs w:val="22"/>
              </w:rPr>
              <w:t>σαράντα οκτώ (148) νέων αδειών επαγγελματιών πωλητών υπαίθριου εμπορίου με τις αντίστοιχες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47523">
              <w:rPr>
                <w:rFonts w:asciiTheme="minorHAnsi" w:hAnsiTheme="minorHAnsi" w:cstheme="minorHAnsi"/>
                <w:bCs/>
                <w:sz w:val="22"/>
                <w:szCs w:val="22"/>
              </w:rPr>
              <w:t>θέσεις δραστηριοποίησης σε Λαϊκές Αγορές των Δήμων Μεσσήνης, Τριφυλίας και Δυτικής Μάνης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47523">
              <w:rPr>
                <w:rFonts w:asciiTheme="minorHAnsi" w:hAnsiTheme="minorHAnsi" w:cstheme="minorHAnsi"/>
                <w:bCs/>
                <w:sz w:val="22"/>
                <w:szCs w:val="22"/>
              </w:rPr>
              <w:t>της Π.Ε. Μεσσηνίας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74A11" w14:paraId="548BC2C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12758D6" w14:textId="77777777" w:rsidR="00E74A11" w:rsidRDefault="00E74A1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87B4AD" w14:textId="4E872002" w:rsidR="00E74A11" w:rsidRPr="00A8237E" w:rsidRDefault="00671DC0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71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2B2DC3" w14:textId="1E2F25DC" w:rsidR="00E74A11" w:rsidRPr="004C0C8A" w:rsidRDefault="004C0C8A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C8A">
              <w:rPr>
                <w:rFonts w:asciiTheme="minorHAnsi" w:hAnsiTheme="minorHAnsi" w:cstheme="minorHAnsi"/>
                <w:b/>
                <w:sz w:val="22"/>
                <w:szCs w:val="22"/>
              </w:rPr>
              <w:t>253280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8759C6" w14:textId="5952D520" w:rsidR="00E74A11" w:rsidRDefault="002F667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6672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ΤΟΥ 1ου ΠΡΑΚΤΙΚΟΥ ΕΛΕΓΧΟΥ ΔΙΚΑΙΟΛΟΓΗΤΙΚΩΝ ΣΥΜΜΕΤΟΧΗΣ ΤΟΥ ΑΝΟΙΚΤΟΥ ΗΛΕΚΤΡΟΝΙΚΟΥ ΔΙΑΓΩΝΙΣΜΟΥ ΜΕΣΩ ΤΟΥ Ε.Σ.Η.Δ.Η.Σ (Α/Α 355225) ΓΙΑ ΤΗΝ ΑΝΑΔΕΙΞΗ ΠΡΟΣΩΡΙΝΟΥ ΑΝΑΔΟΧΟΥ ΤΗΣ ΣΥΜΒΑΣΗΣ ΠΑΡΟΧΗΣ ΥΠΗΡΕΣΙΩΝ: «ΥΠΗΡΕΣΙΕΣ ΣΥΝΤΗΡΗΣΗΣ -ΛΕΙΤΟΥΡΓΙΑΣ ΑΝΤΛΙΟΣΤΑΣΙΩΝ ΚΑΙ ΦΡΑΓΜΑΤΟΣ ΓΟΕΒ ΠΑΜΙΣΟΥ 2024»</w:t>
            </w:r>
          </w:p>
        </w:tc>
      </w:tr>
      <w:tr w:rsidR="00E433DB" w14:paraId="45747AC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297EA1" w14:textId="77777777" w:rsidR="00E433DB" w:rsidRDefault="00E433D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EBDD06" w14:textId="7BCFCC8E" w:rsidR="00E433DB" w:rsidRPr="00A8237E" w:rsidRDefault="006625AE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62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8B16A9" w14:textId="2761C953" w:rsidR="00E433DB" w:rsidRPr="006625AE" w:rsidRDefault="006625AE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E">
              <w:rPr>
                <w:rFonts w:asciiTheme="minorHAnsi" w:hAnsiTheme="minorHAnsi" w:cstheme="minorHAnsi"/>
                <w:b/>
                <w:sz w:val="22"/>
                <w:szCs w:val="22"/>
              </w:rPr>
              <w:t>257124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F0FF06" w14:textId="3DC4C8DD" w:rsidR="00E433DB" w:rsidRDefault="00E433DB" w:rsidP="00D17D7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33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Oρισμός δικηγόρoυ </w:t>
            </w:r>
            <w:r w:rsidR="00D17D7A" w:rsidRPr="00D17D7A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</w:t>
            </w:r>
            <w:r w:rsidR="00D17D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7D7A" w:rsidRPr="00D17D7A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(Π.Ε. Μεσσηνίας) στο Τριμελές Διοικητικό Εφετείο Τρίπολης , Τμ.Α΄ στις 17-9-</w:t>
            </w:r>
            <w:r w:rsidR="00D17D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7D7A" w:rsidRPr="00D17D7A">
              <w:rPr>
                <w:rFonts w:asciiTheme="minorHAnsi" w:hAnsiTheme="minorHAnsi" w:cstheme="minorHAnsi"/>
                <w:bCs/>
                <w:sz w:val="22"/>
                <w:szCs w:val="22"/>
              </w:rPr>
              <w:t>2024 κατά τη συζήτηση της ΑΒΕΜ:EΦ165/10-8-2021 έφεσης</w:t>
            </w:r>
            <w:r w:rsidR="00D17D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625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</w:t>
            </w:r>
            <w:r w:rsidRPr="00E433D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αμοιβής</w:t>
            </w:r>
            <w:r w:rsidR="006625A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000D6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F000D6" w:rsidRDefault="00F000D6" w:rsidP="00F000D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5356F315" w:rsidR="00F000D6" w:rsidRDefault="00F000D6" w:rsidP="00F000D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00D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                 </w:t>
            </w:r>
            <w:r w:rsidRPr="00F0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49B85C92" w:rsidR="00F000D6" w:rsidRPr="00647286" w:rsidRDefault="00F000D6" w:rsidP="00F000D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243642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40C4351D" w:rsidR="00F000D6" w:rsidRPr="00087EF3" w:rsidRDefault="00F000D6" w:rsidP="00F000D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EF3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 για την δικαστική εκπροσώπηση της Περιφέρειας Πελοποννήσου κατά τη δικάσιμο στις 16/12/2024 ενώπιον του ΣτΕ ,καθώς και κάθε μετ’ αναβολή ή ματαίωση δικάσιμο.</w:t>
            </w:r>
          </w:p>
        </w:tc>
      </w:tr>
      <w:tr w:rsidR="001722AA" w:rsidRPr="00087EF3" w14:paraId="2AEE182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A4B668" w14:textId="77777777" w:rsidR="001722AA" w:rsidRDefault="001722AA" w:rsidP="00F000D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F69F87" w14:textId="09CADBD6" w:rsidR="001722AA" w:rsidRPr="002F4F85" w:rsidRDefault="002F4F85" w:rsidP="00F000D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52DF87" w14:textId="0FE3A8E2" w:rsidR="001722AA" w:rsidRPr="00647286" w:rsidRDefault="001722AA" w:rsidP="00F000D6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4728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253024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55FD96" w14:textId="4DFF91CC" w:rsidR="001722AA" w:rsidRPr="00B8489E" w:rsidRDefault="00B8489E" w:rsidP="00B8489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48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διενέργειας Ηλεκτρονικού Διαγωνισμού, κάτω των ορίων με ανοικτή διαδικασία, με κριτήριο ανάθεσης την πλέον συμφέρουσα από οικονομική άποψη προσφορά, βάσει της βέλτιστης σχέσης </w:t>
            </w:r>
            <w:r w:rsidRPr="00B848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ποιότητας – τιμής, για την ανάθεση υπηρεσιών με τίτλο “Σχεδιασμός Ταυτότητας Τόπου της Περιφέρειας Πελοποννήσου”, στο πλαίσιο του Έργου «Προώθηση Τουρισμού (Εκδηλώσεις/ Διοργανώσεις/ Φεστιβάλ – Μελέτες – Ψηφιακά Κανάλια) για το έτος 2024», για την προβολή της Περιφέρειας Πελοποννήσου.</w:t>
            </w:r>
          </w:p>
        </w:tc>
      </w:tr>
      <w:tr w:rsidR="0091756D" w:rsidRPr="00087EF3" w14:paraId="00FE5F2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D6911F" w14:textId="77777777" w:rsidR="0091756D" w:rsidRDefault="0091756D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8A170C" w14:textId="0A8ABC32" w:rsidR="0091756D" w:rsidRDefault="0091756D" w:rsidP="0091756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A2F774" w14:textId="4E756BFF" w:rsidR="0091756D" w:rsidRPr="0091756D" w:rsidRDefault="0091756D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248989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ΕΞ ΑΝΑΒΟΛΗΣ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FC2403" w14:textId="21CF183D" w:rsidR="0091756D" w:rsidRPr="0091756D" w:rsidRDefault="0091756D" w:rsidP="0091756D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1756D">
              <w:rPr>
                <w:rFonts w:asciiTheme="minorHAnsi" w:hAnsiTheme="minorHAnsi" w:cstheme="minorHAnsi"/>
                <w:sz w:val="22"/>
                <w:szCs w:val="22"/>
              </w:rPr>
              <w:t>Έγκριση απολογισμού εσόδων - εξόδων και ισολογισμού χρηματικής διαχείρισης οικ. έτους 2023 Περιφέρειας Πελοποννήσου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6EEA" w:rsidRPr="00087EF3" w14:paraId="0EED4CD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A21350" w14:textId="77777777" w:rsidR="00626EEA" w:rsidRDefault="00626EEA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CBD102" w14:textId="5F1C5597" w:rsidR="00626EEA" w:rsidRPr="0091756D" w:rsidRDefault="00EF3A41" w:rsidP="0091756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ΤΜΗΜΑ ΠΡΟΜΗΗΘΕΙΩΝ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1E179C" w14:textId="0FFEFBCF" w:rsidR="00626EEA" w:rsidRPr="0091756D" w:rsidRDefault="00EF3A41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255596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7CAC5E" w14:textId="2B08E23F" w:rsidR="00626EEA" w:rsidRPr="0091756D" w:rsidRDefault="00EF3A41" w:rsidP="00626EEA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Έγκριση 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>ορθή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 xml:space="preserve"> επανάληψη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 xml:space="preserve"> της υπ’ αριθμ. 730/2024 απόφασης της Περιφερειακής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>Επιτροπής, για την κατακύρωση του ανοικτού, ηλεκτρονικού, κάτω των ορίων, διαγωνισμού επιλογής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>αναδόχου για την «Προμήθεια υγρών καυσίμων για τις ανάγκες των Υπηρεσιών Έδρας και Π.Ε.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6EEA" w:rsidRPr="00626EEA">
              <w:rPr>
                <w:rFonts w:asciiTheme="minorHAnsi" w:hAnsiTheme="minorHAnsi" w:cstheme="minorHAnsi"/>
                <w:sz w:val="22"/>
                <w:szCs w:val="22"/>
              </w:rPr>
              <w:t>Αρκαδίας Περιφέρειας Πελοποννήσου, για δύο (2) έτη»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36D90" w:rsidRPr="00087EF3" w14:paraId="1288F8B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C7A891" w14:textId="77777777" w:rsidR="00836D90" w:rsidRDefault="00836D90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9A8A3B" w14:textId="0CAD5332" w:rsidR="00836D90" w:rsidRDefault="00836D90" w:rsidP="0091756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B5E52F" w14:textId="333C5332" w:rsidR="00836D90" w:rsidRPr="004D7AC9" w:rsidRDefault="00836D90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255625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25F731" w14:textId="089484F2" w:rsidR="00836D90" w:rsidRDefault="00836D90" w:rsidP="00836D90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Έγκριση 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>τροποποίηση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 xml:space="preserve"> της σύμβασης παροχής υπηρεσιών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 xml:space="preserve">καθαριότητας (ΑΔΑΜ: 23SYMV012137418) χρονικής διάρκειας δύο (2) ετών, για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τις 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>Υπηρεσίες της Περιφέρειας Πελοποννήσου που υπάγονται οργανωτικά και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 xml:space="preserve">λειτουργικά στην Π.Ε. Αρκαδίας, προκειμένου να προβλεφθεί στα έγγραφα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της </w:t>
            </w:r>
            <w:r w:rsidRPr="00836D90">
              <w:rPr>
                <w:rFonts w:asciiTheme="minorHAnsi" w:hAnsiTheme="minorHAnsi" w:cstheme="minorHAnsi"/>
                <w:sz w:val="22"/>
                <w:szCs w:val="22"/>
              </w:rPr>
              <w:t>σύμβασης η εφαρμογή ρήτρας αναπροσαρμογής.</w:t>
            </w:r>
          </w:p>
        </w:tc>
      </w:tr>
      <w:tr w:rsidR="00DF7A7D" w:rsidRPr="00087EF3" w14:paraId="23DE369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5B11FC" w14:textId="77777777" w:rsidR="00DF7A7D" w:rsidRDefault="00DF7A7D" w:rsidP="00DF7A7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CDC418" w14:textId="758D97EC" w:rsidR="00DF7A7D" w:rsidRPr="00DF7A7D" w:rsidRDefault="00DF7A7D" w:rsidP="00DF7A7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  Δ/ΝΣΗ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E8947F" w14:textId="4D8FFA37" w:rsidR="00DF7A7D" w:rsidRDefault="0022754D" w:rsidP="00DF7A7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257738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95CCCB" w14:textId="46C4EE87" w:rsidR="00DF7A7D" w:rsidRDefault="0022754D" w:rsidP="0022754D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754D">
              <w:rPr>
                <w:rFonts w:asciiTheme="minorHAnsi" w:hAnsiTheme="minorHAnsi" w:cstheme="minorHAnsi"/>
                <w:sz w:val="22"/>
                <w:szCs w:val="22"/>
              </w:rPr>
              <w:t xml:space="preserve"> Έγκριση Πρακτικού Ελέγχου των Δικαιολογητικών του Προσωρινού Αναδόχου -Κατακύρωσης, της ηλεκτρονικής δημοπρασίας του έργου με συστημικό αριθμό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4D">
              <w:rPr>
                <w:rFonts w:asciiTheme="minorHAnsi" w:hAnsiTheme="minorHAnsi" w:cstheme="minorHAnsi"/>
                <w:sz w:val="22"/>
                <w:szCs w:val="22"/>
              </w:rPr>
              <w:t>205795, για το έργο με τίτλο: «ΑΝΑΠΛΑΣΗ ΠΛΑΤΕΙΑΣ ΦΙΛΙΑΤΡΩΝ (ΠΛΑΤΕΙΑ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4D">
              <w:rPr>
                <w:rFonts w:asciiTheme="minorHAnsi" w:hAnsiTheme="minorHAnsi" w:cstheme="minorHAnsi"/>
                <w:sz w:val="22"/>
                <w:szCs w:val="22"/>
              </w:rPr>
              <w:t>ΚΑΠΟΔΙΣΤΡΙΟΥ)»</w:t>
            </w:r>
          </w:p>
        </w:tc>
      </w:tr>
    </w:tbl>
    <w:p w14:paraId="09BFFEED" w14:textId="77777777" w:rsidR="004227F5" w:rsidRPr="00087EF3" w:rsidRDefault="004227F5">
      <w:pPr>
        <w:spacing w:line="276" w:lineRule="auto"/>
      </w:pPr>
    </w:p>
    <w:sectPr w:rsidR="004227F5" w:rsidRPr="00087EF3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C293" w14:textId="77777777" w:rsidR="00BC30AA" w:rsidRDefault="00BC30AA">
      <w:r>
        <w:separator/>
      </w:r>
    </w:p>
  </w:endnote>
  <w:endnote w:type="continuationSeparator" w:id="0">
    <w:p w14:paraId="6C94DE76" w14:textId="77777777" w:rsidR="00BC30AA" w:rsidRDefault="00BC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31D2" w14:textId="77777777" w:rsidR="002874FE" w:rsidRDefault="002874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B6D4" w14:textId="77777777" w:rsidR="002874FE" w:rsidRDefault="002874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573F" w14:textId="77777777" w:rsidR="002874FE" w:rsidRDefault="002874F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4996" w14:textId="77777777" w:rsidR="00BC30AA" w:rsidRDefault="00BC30AA">
      <w:r>
        <w:separator/>
      </w:r>
    </w:p>
  </w:footnote>
  <w:footnote w:type="continuationSeparator" w:id="0">
    <w:p w14:paraId="1C80B661" w14:textId="77777777" w:rsidR="00BC30AA" w:rsidRDefault="00BC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AB73" w14:textId="77777777" w:rsidR="002874FE" w:rsidRDefault="002874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A23C" w14:textId="77777777" w:rsidR="002874FE" w:rsidRDefault="002874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75E7" w14:textId="77777777" w:rsidR="002874FE" w:rsidRDefault="002874F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7FFB147C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2874FE">
            <w:rPr>
              <w:rFonts w:asciiTheme="minorHAnsi" w:hAnsiTheme="minorHAnsi" w:cstheme="minorHAnsi"/>
              <w:b/>
              <w:bCs/>
              <w:sz w:val="22"/>
              <w:szCs w:val="22"/>
            </w:rPr>
            <w:t>04-09-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18AD"/>
    <w:rsid w:val="000254F5"/>
    <w:rsid w:val="00037F60"/>
    <w:rsid w:val="00051A3B"/>
    <w:rsid w:val="00087EF3"/>
    <w:rsid w:val="00090C42"/>
    <w:rsid w:val="000910E8"/>
    <w:rsid w:val="001154FF"/>
    <w:rsid w:val="0012589A"/>
    <w:rsid w:val="001361B4"/>
    <w:rsid w:val="001722AA"/>
    <w:rsid w:val="00174244"/>
    <w:rsid w:val="00174248"/>
    <w:rsid w:val="00196775"/>
    <w:rsid w:val="001B5952"/>
    <w:rsid w:val="00203C8B"/>
    <w:rsid w:val="00210101"/>
    <w:rsid w:val="00216A4A"/>
    <w:rsid w:val="0022754D"/>
    <w:rsid w:val="00243D6D"/>
    <w:rsid w:val="002874FE"/>
    <w:rsid w:val="00293E65"/>
    <w:rsid w:val="002A0815"/>
    <w:rsid w:val="002E3D96"/>
    <w:rsid w:val="002F0CCD"/>
    <w:rsid w:val="002F4F85"/>
    <w:rsid w:val="002F6672"/>
    <w:rsid w:val="00322C75"/>
    <w:rsid w:val="003237F8"/>
    <w:rsid w:val="00354DA1"/>
    <w:rsid w:val="00360BF1"/>
    <w:rsid w:val="00394785"/>
    <w:rsid w:val="0039483D"/>
    <w:rsid w:val="003B4919"/>
    <w:rsid w:val="003D0A63"/>
    <w:rsid w:val="003D65D1"/>
    <w:rsid w:val="003F7761"/>
    <w:rsid w:val="004227F5"/>
    <w:rsid w:val="00437748"/>
    <w:rsid w:val="00447523"/>
    <w:rsid w:val="004543BD"/>
    <w:rsid w:val="004813B8"/>
    <w:rsid w:val="004A004B"/>
    <w:rsid w:val="004A6825"/>
    <w:rsid w:val="004B543F"/>
    <w:rsid w:val="004C0C8A"/>
    <w:rsid w:val="004D7AC9"/>
    <w:rsid w:val="004F5A63"/>
    <w:rsid w:val="005314D0"/>
    <w:rsid w:val="00545892"/>
    <w:rsid w:val="00551D66"/>
    <w:rsid w:val="0057087C"/>
    <w:rsid w:val="005B464C"/>
    <w:rsid w:val="005B524E"/>
    <w:rsid w:val="005C7E31"/>
    <w:rsid w:val="005D7708"/>
    <w:rsid w:val="005F0B6C"/>
    <w:rsid w:val="005F5745"/>
    <w:rsid w:val="0060504A"/>
    <w:rsid w:val="006075C2"/>
    <w:rsid w:val="00616EB1"/>
    <w:rsid w:val="00626EEA"/>
    <w:rsid w:val="00637183"/>
    <w:rsid w:val="00647286"/>
    <w:rsid w:val="006625AE"/>
    <w:rsid w:val="00670D28"/>
    <w:rsid w:val="00671DC0"/>
    <w:rsid w:val="00683D90"/>
    <w:rsid w:val="006B5EF4"/>
    <w:rsid w:val="006D47B5"/>
    <w:rsid w:val="006E0BF7"/>
    <w:rsid w:val="006F440E"/>
    <w:rsid w:val="00716BE1"/>
    <w:rsid w:val="007413EF"/>
    <w:rsid w:val="00746F83"/>
    <w:rsid w:val="00751C54"/>
    <w:rsid w:val="00752746"/>
    <w:rsid w:val="00761005"/>
    <w:rsid w:val="00762EE6"/>
    <w:rsid w:val="00780120"/>
    <w:rsid w:val="007C0F6B"/>
    <w:rsid w:val="007D4915"/>
    <w:rsid w:val="007F0544"/>
    <w:rsid w:val="00801A2D"/>
    <w:rsid w:val="00821DDE"/>
    <w:rsid w:val="00826778"/>
    <w:rsid w:val="00836D90"/>
    <w:rsid w:val="00856790"/>
    <w:rsid w:val="008764E8"/>
    <w:rsid w:val="00903200"/>
    <w:rsid w:val="009067C9"/>
    <w:rsid w:val="0091756D"/>
    <w:rsid w:val="0094242E"/>
    <w:rsid w:val="00961EA8"/>
    <w:rsid w:val="009A17D0"/>
    <w:rsid w:val="009C7DDA"/>
    <w:rsid w:val="009D5354"/>
    <w:rsid w:val="00A15D76"/>
    <w:rsid w:val="00A263F5"/>
    <w:rsid w:val="00A33BBE"/>
    <w:rsid w:val="00A53F7C"/>
    <w:rsid w:val="00A64D47"/>
    <w:rsid w:val="00A8237E"/>
    <w:rsid w:val="00A833D7"/>
    <w:rsid w:val="00A94D3D"/>
    <w:rsid w:val="00AB04E5"/>
    <w:rsid w:val="00AC58BB"/>
    <w:rsid w:val="00AD3C3A"/>
    <w:rsid w:val="00B02569"/>
    <w:rsid w:val="00B074A8"/>
    <w:rsid w:val="00B417D6"/>
    <w:rsid w:val="00B52221"/>
    <w:rsid w:val="00B80DDA"/>
    <w:rsid w:val="00B8489E"/>
    <w:rsid w:val="00B84BAB"/>
    <w:rsid w:val="00B955CC"/>
    <w:rsid w:val="00B9602A"/>
    <w:rsid w:val="00BA1CD8"/>
    <w:rsid w:val="00BA248C"/>
    <w:rsid w:val="00BC30AA"/>
    <w:rsid w:val="00BF5515"/>
    <w:rsid w:val="00C01CC0"/>
    <w:rsid w:val="00C24CD7"/>
    <w:rsid w:val="00C57D2B"/>
    <w:rsid w:val="00CB00D3"/>
    <w:rsid w:val="00CB4EE0"/>
    <w:rsid w:val="00CF6608"/>
    <w:rsid w:val="00D01076"/>
    <w:rsid w:val="00D02395"/>
    <w:rsid w:val="00D1109D"/>
    <w:rsid w:val="00D17D7A"/>
    <w:rsid w:val="00D24F9A"/>
    <w:rsid w:val="00D86177"/>
    <w:rsid w:val="00D86396"/>
    <w:rsid w:val="00DB66D3"/>
    <w:rsid w:val="00DD4169"/>
    <w:rsid w:val="00DE7892"/>
    <w:rsid w:val="00DF6566"/>
    <w:rsid w:val="00DF79C6"/>
    <w:rsid w:val="00DF7A7D"/>
    <w:rsid w:val="00E27DFD"/>
    <w:rsid w:val="00E433DB"/>
    <w:rsid w:val="00E5417C"/>
    <w:rsid w:val="00E676AB"/>
    <w:rsid w:val="00E74A11"/>
    <w:rsid w:val="00E96FA0"/>
    <w:rsid w:val="00EB28CC"/>
    <w:rsid w:val="00EE62F8"/>
    <w:rsid w:val="00EE7EBA"/>
    <w:rsid w:val="00EF3A41"/>
    <w:rsid w:val="00F000D6"/>
    <w:rsid w:val="00F0515B"/>
    <w:rsid w:val="00F53423"/>
    <w:rsid w:val="00F9756D"/>
    <w:rsid w:val="00FA7A82"/>
    <w:rsid w:val="00FE0287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6777</Characters>
  <Application>Microsoft Office Word</Application>
  <DocSecurity>4</DocSecurity>
  <Lines>56</Lines>
  <Paragraphs>16</Paragraphs>
  <ScaleCrop>false</ScaleCrop>
  <Company>PEP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2</cp:revision>
  <cp:lastPrinted>2024-01-02T09:36:00Z</cp:lastPrinted>
  <dcterms:created xsi:type="dcterms:W3CDTF">2024-08-30T07:31:00Z</dcterms:created>
  <dcterms:modified xsi:type="dcterms:W3CDTF">2024-08-30T07:31:00Z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