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7EDF" w14:textId="77777777" w:rsidR="003E06C9" w:rsidRPr="00336E4F" w:rsidRDefault="003E06C9" w:rsidP="00336E4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/>
        </w:rPr>
      </w:pPr>
      <w:r w:rsidRPr="00336E4F"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/>
        </w:rPr>
        <w:t xml:space="preserve">Έγκριση τύπου για θερμοκήπια και θαλάμους καλλιέργειας </w:t>
      </w:r>
      <w:proofErr w:type="spellStart"/>
      <w:r w:rsidRPr="00336E4F"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/>
        </w:rPr>
        <w:t>θερμοκηπιακού</w:t>
      </w:r>
      <w:proofErr w:type="spellEnd"/>
      <w:r w:rsidRPr="00336E4F"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/>
        </w:rPr>
        <w:t xml:space="preserve"> τύπου</w:t>
      </w:r>
      <w:r w:rsidR="00336E4F" w:rsidRPr="00336E4F"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/>
        </w:rPr>
        <w:t xml:space="preserve"> και έκδοση βεβαίωση</w:t>
      </w:r>
      <w:r w:rsidR="00F10580"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/>
        </w:rPr>
        <w:t>ς</w:t>
      </w:r>
      <w:r w:rsidR="00336E4F" w:rsidRPr="00336E4F"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/>
        </w:rPr>
        <w:t xml:space="preserve"> λειτουργίας.</w:t>
      </w:r>
    </w:p>
    <w:p w14:paraId="6B3D2F57" w14:textId="77777777" w:rsidR="0001030D" w:rsidRPr="00F10580" w:rsidRDefault="001F4375" w:rsidP="0065280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>
        <w:rPr>
          <w:rFonts w:ascii="Calibri" w:eastAsia="Times New Roman" w:hAnsi="Calibri" w:cs="Calibri"/>
          <w:kern w:val="0"/>
          <w:lang w:eastAsia="el-GR"/>
        </w:rPr>
        <w:t xml:space="preserve">       </w:t>
      </w:r>
      <w:r w:rsidR="00824629" w:rsidRPr="00F10580">
        <w:rPr>
          <w:rFonts w:ascii="Calibri" w:eastAsia="Times New Roman" w:hAnsi="Calibri" w:cs="Calibri"/>
          <w:kern w:val="0"/>
          <w:lang w:eastAsia="el-GR"/>
        </w:rPr>
        <w:t>Η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="003E06C9" w:rsidRPr="00F10580">
        <w:rPr>
          <w:rFonts w:ascii="Calibri" w:eastAsia="Times New Roman" w:hAnsi="Calibri" w:cs="Calibri"/>
          <w:kern w:val="0"/>
          <w:lang w:eastAsia="el-GR"/>
        </w:rPr>
        <w:t xml:space="preserve">Διεύθυνση Αγροτικής Οικονομίας </w:t>
      </w:r>
      <w:r w:rsidR="000D7816" w:rsidRPr="00F10580">
        <w:rPr>
          <w:rFonts w:ascii="Calibri" w:eastAsia="Times New Roman" w:hAnsi="Calibri" w:cs="Calibri"/>
          <w:kern w:val="0"/>
          <w:lang w:eastAsia="el-GR"/>
        </w:rPr>
        <w:t xml:space="preserve">της Περιφερείας Πελοποννήσου </w:t>
      </w:r>
      <w:r w:rsidR="00B14E61" w:rsidRPr="00F10580">
        <w:rPr>
          <w:rFonts w:ascii="Calibri" w:eastAsia="Times New Roman" w:hAnsi="Calibri" w:cs="Calibri"/>
          <w:kern w:val="0"/>
          <w:lang w:eastAsia="el-GR"/>
        </w:rPr>
        <w:t xml:space="preserve"> ανακοινώνει </w:t>
      </w:r>
      <w:r w:rsidR="00263D30" w:rsidRPr="00F10580">
        <w:rPr>
          <w:rFonts w:ascii="Calibri" w:eastAsia="Times New Roman" w:hAnsi="Calibri" w:cs="Calibri"/>
          <w:kern w:val="0"/>
          <w:lang w:eastAsia="el-GR"/>
        </w:rPr>
        <w:t>ότι</w:t>
      </w:r>
      <w:r w:rsidR="003E06C9" w:rsidRPr="00F10580">
        <w:rPr>
          <w:rFonts w:ascii="Calibri" w:eastAsia="Times New Roman" w:hAnsi="Calibri" w:cs="Calibri"/>
          <w:kern w:val="0"/>
          <w:lang w:eastAsia="el-GR"/>
        </w:rPr>
        <w:t>: </w:t>
      </w:r>
      <w:r>
        <w:rPr>
          <w:rFonts w:ascii="Calibri" w:eastAsia="Times New Roman" w:hAnsi="Calibri" w:cs="Calibri"/>
          <w:kern w:val="0"/>
          <w:lang w:eastAsia="el-GR"/>
        </w:rPr>
        <w:t xml:space="preserve">  </w:t>
      </w:r>
      <w:r w:rsidR="003E06C9" w:rsidRPr="00F10580">
        <w:rPr>
          <w:rFonts w:ascii="Calibri" w:eastAsia="Times New Roman" w:hAnsi="Calibri" w:cs="Calibri"/>
          <w:kern w:val="0"/>
          <w:lang w:eastAsia="el-GR"/>
        </w:rPr>
        <w:t xml:space="preserve">Σε εφαρμογή του άρθρου 28 «Μεταβατικές Διατάξεις» </w:t>
      </w:r>
      <w:r>
        <w:rPr>
          <w:rFonts w:ascii="Calibri" w:eastAsia="Times New Roman" w:hAnsi="Calibri" w:cs="Calibri"/>
          <w:kern w:val="0"/>
          <w:lang w:eastAsia="el-GR"/>
        </w:rPr>
        <w:t xml:space="preserve">της </w:t>
      </w:r>
      <w:r w:rsidR="003E06C9" w:rsidRPr="00F10580">
        <w:rPr>
          <w:rFonts w:ascii="Calibri" w:eastAsia="Times New Roman" w:hAnsi="Calibri" w:cs="Calibri"/>
          <w:kern w:val="0"/>
          <w:lang w:eastAsia="el-GR"/>
        </w:rPr>
        <w:t xml:space="preserve">υπ’ </w:t>
      </w:r>
      <w:proofErr w:type="spellStart"/>
      <w:r w:rsidR="003E06C9" w:rsidRPr="00F10580">
        <w:rPr>
          <w:rFonts w:ascii="Calibri" w:eastAsia="Times New Roman" w:hAnsi="Calibri" w:cs="Calibri"/>
          <w:kern w:val="0"/>
          <w:lang w:eastAsia="el-GR"/>
        </w:rPr>
        <w:t>αριθμ</w:t>
      </w:r>
      <w:proofErr w:type="spellEnd"/>
      <w:r w:rsidR="003E06C9" w:rsidRPr="00F10580">
        <w:rPr>
          <w:rFonts w:ascii="Calibri" w:eastAsia="Times New Roman" w:hAnsi="Calibri" w:cs="Calibri"/>
          <w:kern w:val="0"/>
          <w:lang w:eastAsia="el-GR"/>
        </w:rPr>
        <w:t>. 2243/333582/27-11-2020 (ΦΕΚ 5432/Β’/09-12-2020)</w:t>
      </w:r>
      <w:r w:rsidRPr="001F4375">
        <w:rPr>
          <w:rFonts w:ascii="Calibri" w:eastAsia="Times New Roman" w:hAnsi="Calibri" w:cs="Calibri"/>
          <w:kern w:val="0"/>
          <w:lang w:eastAsia="el-GR"/>
        </w:rPr>
        <w:t xml:space="preserve"> </w:t>
      </w:r>
      <w:r>
        <w:rPr>
          <w:rFonts w:ascii="Calibri" w:eastAsia="Times New Roman" w:hAnsi="Calibri" w:cs="Calibri"/>
          <w:kern w:val="0"/>
          <w:lang w:eastAsia="el-GR"/>
        </w:rPr>
        <w:t xml:space="preserve">Υπουργικής Απόφασης </w:t>
      </w:r>
      <w:r w:rsidRPr="00F10580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="003E06C9" w:rsidRPr="00F10580">
        <w:rPr>
          <w:rFonts w:ascii="Calibri" w:eastAsia="Times New Roman" w:hAnsi="Calibri" w:cs="Calibri"/>
          <w:kern w:val="0"/>
          <w:lang w:eastAsia="el-GR"/>
        </w:rPr>
        <w:t xml:space="preserve">«Καθορισμός των τύπων και των τεχνικών προδιαγραφών κατασκευής θερμοκηπίων και θαλάμων καλλιέργειας μανιταριών καθώς και θερμοκηπίων και θαλάμων  </w:t>
      </w:r>
      <w:proofErr w:type="spellStart"/>
      <w:r w:rsidR="003E06C9" w:rsidRPr="00F10580">
        <w:rPr>
          <w:rFonts w:ascii="Calibri" w:eastAsia="Times New Roman" w:hAnsi="Calibri" w:cs="Calibri"/>
          <w:kern w:val="0"/>
          <w:lang w:eastAsia="el-GR"/>
        </w:rPr>
        <w:t>θερμοκηπιακού</w:t>
      </w:r>
      <w:proofErr w:type="spellEnd"/>
      <w:r w:rsidR="003E06C9" w:rsidRPr="00F10580">
        <w:rPr>
          <w:rFonts w:ascii="Calibri" w:eastAsia="Times New Roman" w:hAnsi="Calibri" w:cs="Calibri"/>
          <w:kern w:val="0"/>
          <w:lang w:eastAsia="el-GR"/>
        </w:rPr>
        <w:t xml:space="preserve"> τύπου φαρμακευτικής κάνναβης και διαδικασία έγκρισης και ελέγχου αυτών», όπως αυτή τροποποιήθηκε με την υπ’ </w:t>
      </w:r>
      <w:proofErr w:type="spellStart"/>
      <w:r w:rsidR="003E06C9" w:rsidRPr="00F10580">
        <w:rPr>
          <w:rFonts w:ascii="Calibri" w:eastAsia="Times New Roman" w:hAnsi="Calibri" w:cs="Calibri"/>
          <w:kern w:val="0"/>
          <w:lang w:eastAsia="el-GR"/>
        </w:rPr>
        <w:t>αριθμ</w:t>
      </w:r>
      <w:proofErr w:type="spellEnd"/>
      <w:r w:rsidR="003E06C9" w:rsidRPr="00F10580">
        <w:rPr>
          <w:rFonts w:ascii="Calibri" w:eastAsia="Times New Roman" w:hAnsi="Calibri" w:cs="Calibri"/>
          <w:kern w:val="0"/>
          <w:lang w:eastAsia="el-GR"/>
        </w:rPr>
        <w:t>. 82728/27-03-2025 (ΦΕΚ 1842/Β’/15-04-2025)</w:t>
      </w:r>
      <w:r>
        <w:rPr>
          <w:rFonts w:ascii="Calibri" w:eastAsia="Times New Roman" w:hAnsi="Calibri" w:cs="Calibri"/>
          <w:kern w:val="0"/>
          <w:lang w:eastAsia="el-GR"/>
        </w:rPr>
        <w:t>Κοινή Υπουργική Απόφαση</w:t>
      </w:r>
      <w:r w:rsidR="003E06C9" w:rsidRPr="00F10580">
        <w:rPr>
          <w:rFonts w:ascii="Calibri" w:eastAsia="Times New Roman" w:hAnsi="Calibri" w:cs="Calibri"/>
          <w:kern w:val="0"/>
          <w:lang w:eastAsia="el-GR"/>
        </w:rPr>
        <w:t xml:space="preserve">, </w:t>
      </w:r>
      <w:r w:rsidR="003E06C9" w:rsidRPr="00F10580">
        <w:rPr>
          <w:rFonts w:ascii="Calibri" w:eastAsia="Times New Roman" w:hAnsi="Calibri" w:cs="Calibri"/>
          <w:b/>
          <w:bCs/>
          <w:kern w:val="0"/>
          <w:u w:val="single"/>
          <w:lang w:eastAsia="el-GR"/>
        </w:rPr>
        <w:t xml:space="preserve">οι ιδιοκτήτες θερμοκηπίων και θαλάμων καλλιέργειας </w:t>
      </w:r>
      <w:proofErr w:type="spellStart"/>
      <w:r w:rsidR="003E06C9" w:rsidRPr="00F10580">
        <w:rPr>
          <w:rFonts w:ascii="Calibri" w:eastAsia="Times New Roman" w:hAnsi="Calibri" w:cs="Calibri"/>
          <w:b/>
          <w:bCs/>
          <w:kern w:val="0"/>
          <w:u w:val="single"/>
          <w:lang w:eastAsia="el-GR"/>
        </w:rPr>
        <w:t>θερμοκηπιακού</w:t>
      </w:r>
      <w:proofErr w:type="spellEnd"/>
      <w:r w:rsidR="003E06C9" w:rsidRPr="00F10580">
        <w:rPr>
          <w:rFonts w:ascii="Calibri" w:eastAsia="Times New Roman" w:hAnsi="Calibri" w:cs="Calibri"/>
          <w:b/>
          <w:bCs/>
          <w:kern w:val="0"/>
          <w:u w:val="single"/>
          <w:lang w:eastAsia="el-GR"/>
        </w:rPr>
        <w:t xml:space="preserve"> τύπου υποχρεούνται εντός δύο (2) ετών σε συμμόρφωση με τις εν λόγω ρυθμίσεις, προκειμένου να συνεχίσουν να λειτουργούν</w:t>
      </w:r>
      <w:r w:rsidR="003E06C9" w:rsidRPr="00F10580">
        <w:rPr>
          <w:rFonts w:ascii="Calibri" w:eastAsia="Times New Roman" w:hAnsi="Calibri" w:cs="Calibri"/>
          <w:kern w:val="0"/>
          <w:u w:val="single"/>
          <w:lang w:eastAsia="el-GR"/>
        </w:rPr>
        <w:t>.</w:t>
      </w:r>
    </w:p>
    <w:p w14:paraId="254DFFE3" w14:textId="77777777" w:rsidR="003E06C9" w:rsidRPr="00F10580" w:rsidRDefault="003E06C9" w:rsidP="0065280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Συγκεκριμένα οφείλουν να υποβάλουν στην αρμόδια ΔΑΟΚ αίτηση συμμόρφωσης η οποία εκτός των αναλυτικών στοιχείων του ιδιοκτήτη (υποχρεωτικά τηλέφωνο επικοινωνίας) θα περιλαμβάνει κατά περίπτωση τα παρακάτω δικαιολογητικά:</w:t>
      </w:r>
    </w:p>
    <w:p w14:paraId="3C5E74DE" w14:textId="77777777" w:rsidR="003E06C9" w:rsidRPr="00F10580" w:rsidRDefault="003E06C9" w:rsidP="00EB1D7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 xml:space="preserve">Για θερμοκήπια ή θαλάμους καλλιέργειας </w:t>
      </w:r>
      <w:proofErr w:type="spellStart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>θερμοκηπιακού</w:t>
      </w:r>
      <w:proofErr w:type="spellEnd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 xml:space="preserve"> τύπου που έχουν ήδη εγκατασταθεί σύμφωνα με έγκριση τύπου που εκδόθηκε με βάση τους </w:t>
      </w:r>
      <w:proofErr w:type="spellStart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>Ευρωκώδικες</w:t>
      </w:r>
      <w:proofErr w:type="spellEnd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 xml:space="preserve"> και το πρότυπο ΕΝ 13031.01</w:t>
      </w:r>
      <w:r w:rsidR="001F4375" w:rsidRPr="00F10580">
        <w:rPr>
          <w:rFonts w:ascii="Calibri" w:eastAsia="Times New Roman" w:hAnsi="Calibri" w:cs="Calibri"/>
          <w:b/>
          <w:bCs/>
          <w:kern w:val="0"/>
          <w:lang w:eastAsia="el-GR"/>
        </w:rPr>
        <w:t>:</w:t>
      </w:r>
    </w:p>
    <w:p w14:paraId="0EB6347B" w14:textId="77777777" w:rsidR="00EA15FA" w:rsidRDefault="003E06C9" w:rsidP="00EA15F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 xml:space="preserve">α. 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Pr="00F10580">
        <w:rPr>
          <w:rFonts w:ascii="Calibri" w:eastAsia="Times New Roman" w:hAnsi="Calibri" w:cs="Calibri"/>
          <w:kern w:val="0"/>
          <w:lang w:eastAsia="el-GR"/>
        </w:rPr>
        <w:t xml:space="preserve">υπεύθυνη δήλωση του κατασκευαστή σφραγισμένη και ψηφιακά υπογεγραμμένη ή </w:t>
      </w:r>
      <w:r w:rsidR="00EA15FA">
        <w:rPr>
          <w:rFonts w:ascii="Calibri" w:eastAsia="Times New Roman" w:hAnsi="Calibri" w:cs="Calibri"/>
          <w:kern w:val="0"/>
          <w:lang w:eastAsia="el-GR"/>
        </w:rPr>
        <w:t xml:space="preserve">με </w:t>
      </w:r>
      <w:r w:rsidR="00EB1D73">
        <w:rPr>
          <w:rFonts w:ascii="Calibri" w:eastAsia="Times New Roman" w:hAnsi="Calibri" w:cs="Calibri"/>
          <w:kern w:val="0"/>
          <w:lang w:eastAsia="el-GR"/>
        </w:rPr>
        <w:t xml:space="preserve">θεώρηση </w:t>
      </w:r>
      <w:r w:rsidR="001F4375">
        <w:rPr>
          <w:rFonts w:ascii="Calibri" w:eastAsia="Times New Roman" w:hAnsi="Calibri" w:cs="Calibri"/>
          <w:kern w:val="0"/>
          <w:lang w:eastAsia="el-GR"/>
        </w:rPr>
        <w:t>«γνή</w:t>
      </w:r>
      <w:r w:rsidR="001F4375" w:rsidRPr="00F10580">
        <w:rPr>
          <w:rFonts w:ascii="Calibri" w:eastAsia="Times New Roman" w:hAnsi="Calibri" w:cs="Calibri"/>
          <w:kern w:val="0"/>
          <w:lang w:eastAsia="el-GR"/>
        </w:rPr>
        <w:t>σιο</w:t>
      </w:r>
      <w:r w:rsidR="001F4375">
        <w:rPr>
          <w:rFonts w:ascii="Calibri" w:eastAsia="Times New Roman" w:hAnsi="Calibri" w:cs="Calibri"/>
          <w:kern w:val="0"/>
          <w:lang w:eastAsia="el-GR"/>
        </w:rPr>
        <w:t xml:space="preserve">υ </w:t>
      </w:r>
      <w:r w:rsidRPr="00F10580">
        <w:rPr>
          <w:rFonts w:ascii="Calibri" w:eastAsia="Times New Roman" w:hAnsi="Calibri" w:cs="Calibri"/>
          <w:kern w:val="0"/>
          <w:lang w:eastAsia="el-GR"/>
        </w:rPr>
        <w:t>της υπογραφής» στην οποία θα αναγράφεται</w:t>
      </w:r>
      <w:r w:rsidR="00144A3F" w:rsidRPr="00F10580">
        <w:rPr>
          <w:rFonts w:ascii="Calibri" w:eastAsia="Times New Roman" w:hAnsi="Calibri" w:cs="Calibri"/>
          <w:kern w:val="0"/>
          <w:lang w:eastAsia="el-GR"/>
        </w:rPr>
        <w:t>:</w:t>
      </w:r>
      <w:r w:rsidR="001F4375">
        <w:rPr>
          <w:rFonts w:ascii="Calibri" w:eastAsia="Times New Roman" w:hAnsi="Calibri" w:cs="Calibri"/>
          <w:kern w:val="0"/>
          <w:lang w:eastAsia="el-GR"/>
        </w:rPr>
        <w:t xml:space="preserve"> </w:t>
      </w:r>
      <w:proofErr w:type="spellStart"/>
      <w:r w:rsidR="00A06819">
        <w:rPr>
          <w:rFonts w:ascii="Calibri" w:eastAsia="Times New Roman" w:hAnsi="Calibri" w:cs="Calibri"/>
          <w:kern w:val="0"/>
          <w:lang w:val="en-US" w:eastAsia="el-GR"/>
        </w:rPr>
        <w:t>i</w:t>
      </w:r>
      <w:proofErr w:type="spellEnd"/>
      <w:r w:rsidR="001F4375">
        <w:rPr>
          <w:rFonts w:ascii="Calibri" w:eastAsia="Times New Roman" w:hAnsi="Calibri" w:cs="Calibri"/>
          <w:kern w:val="0"/>
          <w:lang w:eastAsia="el-GR"/>
        </w:rPr>
        <w:t xml:space="preserve">) </w:t>
      </w:r>
      <w:r w:rsidRPr="00F10580">
        <w:rPr>
          <w:rFonts w:ascii="Calibri" w:eastAsia="Times New Roman" w:hAnsi="Calibri" w:cs="Calibri"/>
          <w:kern w:val="0"/>
          <w:lang w:eastAsia="el-GR"/>
        </w:rPr>
        <w:t>η δεκαετία εγκατάστασης,</w:t>
      </w:r>
      <w:r w:rsidR="001F4375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="00A06819">
        <w:rPr>
          <w:rFonts w:ascii="Calibri" w:eastAsia="Times New Roman" w:hAnsi="Calibri" w:cs="Calibri"/>
          <w:kern w:val="0"/>
          <w:lang w:val="en-US" w:eastAsia="el-GR"/>
        </w:rPr>
        <w:t>ii</w:t>
      </w:r>
      <w:r w:rsidRPr="00F10580">
        <w:rPr>
          <w:rFonts w:ascii="Calibri" w:eastAsia="Times New Roman" w:hAnsi="Calibri" w:cs="Calibri"/>
          <w:kern w:val="0"/>
          <w:lang w:eastAsia="el-GR"/>
        </w:rPr>
        <w:t xml:space="preserve">) η έγκριση τύπου σύμφωνα με την οποία υλοποιήθηκε η συγκεκριμένη κατασκευή και </w:t>
      </w:r>
      <w:r w:rsidR="00A06819">
        <w:rPr>
          <w:rFonts w:ascii="Calibri" w:eastAsia="Times New Roman" w:hAnsi="Calibri" w:cs="Calibri"/>
          <w:kern w:val="0"/>
          <w:lang w:val="en-US" w:eastAsia="el-GR"/>
        </w:rPr>
        <w:t>iii</w:t>
      </w:r>
      <w:r w:rsidRPr="00F10580">
        <w:rPr>
          <w:rFonts w:ascii="Calibri" w:eastAsia="Times New Roman" w:hAnsi="Calibri" w:cs="Calibri"/>
          <w:kern w:val="0"/>
          <w:lang w:eastAsia="el-GR"/>
        </w:rPr>
        <w:t>) η κατασκευή πληρ</w:t>
      </w:r>
      <w:r w:rsidR="00144A3F" w:rsidRPr="00F10580">
        <w:rPr>
          <w:rFonts w:ascii="Calibri" w:eastAsia="Times New Roman" w:hAnsi="Calibri" w:cs="Calibri"/>
          <w:kern w:val="0"/>
          <w:lang w:eastAsia="el-GR"/>
        </w:rPr>
        <w:t>ε</w:t>
      </w:r>
      <w:r w:rsidRPr="00F10580">
        <w:rPr>
          <w:rFonts w:ascii="Calibri" w:eastAsia="Times New Roman" w:hAnsi="Calibri" w:cs="Calibri"/>
          <w:kern w:val="0"/>
          <w:lang w:eastAsia="el-GR"/>
        </w:rPr>
        <w:t xml:space="preserve">ί τους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Ευρωκώδικες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και το πρότυπο ΕΝ 13031.01,</w:t>
      </w:r>
    </w:p>
    <w:p w14:paraId="7F07FF43" w14:textId="77777777" w:rsidR="003E06C9" w:rsidRPr="00F10580" w:rsidRDefault="003E06C9" w:rsidP="00EA15F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β.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 </w:t>
      </w:r>
      <w:r w:rsidRPr="00F10580">
        <w:rPr>
          <w:rFonts w:ascii="Calibri" w:eastAsia="Times New Roman" w:hAnsi="Calibri" w:cs="Calibri"/>
          <w:kern w:val="0"/>
          <w:lang w:eastAsia="el-GR"/>
        </w:rPr>
        <w:t>αντίγραφο της έγκρισης τύπου,</w:t>
      </w:r>
    </w:p>
    <w:p w14:paraId="70D8B076" w14:textId="77777777" w:rsidR="003E06C9" w:rsidRPr="00F10580" w:rsidRDefault="003E06C9" w:rsidP="00EA15F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γ.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Pr="00F10580">
        <w:rPr>
          <w:rFonts w:ascii="Calibri" w:eastAsia="Times New Roman" w:hAnsi="Calibri" w:cs="Calibri"/>
          <w:kern w:val="0"/>
          <w:lang w:eastAsia="el-GR"/>
        </w:rPr>
        <w:t xml:space="preserve">τοπογραφικό διάγραμμα με συντεταγμένες ΕΓΣΑ 87 του αγροτεμαχίου και του θερμοκηπίου ή του θαλάμου καθώς και τις συντεταγμένες σε αρχείο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μορφότυπου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shapefile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(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shp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>)(Υπόδειγμα 9), και</w:t>
      </w:r>
    </w:p>
    <w:p w14:paraId="43F69A46" w14:textId="77777777" w:rsidR="003E06C9" w:rsidRDefault="003E06C9" w:rsidP="00EA15F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 xml:space="preserve">δ. 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Pr="00F10580">
        <w:rPr>
          <w:rFonts w:ascii="Calibri" w:eastAsia="Times New Roman" w:hAnsi="Calibri" w:cs="Calibri"/>
          <w:kern w:val="0"/>
          <w:lang w:eastAsia="el-GR"/>
        </w:rPr>
        <w:t>απόσπασμα ΚΑΕΚ του ακινήτου σε έντυπη και ηλεκτρονική μορφή.</w:t>
      </w:r>
    </w:p>
    <w:p w14:paraId="66894F90" w14:textId="77777777" w:rsidR="00EA15FA" w:rsidRPr="00F10580" w:rsidRDefault="00EA15FA" w:rsidP="00EA15F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</w:p>
    <w:p w14:paraId="3CBE22E0" w14:textId="77777777" w:rsidR="003E06C9" w:rsidRPr="00F10580" w:rsidRDefault="003E06C9" w:rsidP="00A06819">
      <w:pPr>
        <w:spacing w:after="100" w:afterAutospacing="1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Σε περίπτωση ελλείψεων εφαρμόζονται κατ’ αναλογία οι διατάξεις του άρθρου 14, παρ. 5.</w:t>
      </w:r>
    </w:p>
    <w:p w14:paraId="654CC3DD" w14:textId="77777777" w:rsidR="003E06C9" w:rsidRPr="00F10580" w:rsidRDefault="003E06C9" w:rsidP="00A06819">
      <w:pPr>
        <w:spacing w:after="100" w:afterAutospacing="1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 xml:space="preserve">Τα θερμοκήπια ή οι θάλαμοι καλλιέργειας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θερμοκηπιακού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τύπου δύνανται να εκσυγχρονιστούν με την ένταξη τους σε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ενωσιακά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ή εθνικά επενδυτικά προγράμματα.</w:t>
      </w:r>
    </w:p>
    <w:p w14:paraId="4D02E2FB" w14:textId="77777777" w:rsidR="003E06C9" w:rsidRPr="00F10580" w:rsidRDefault="003E06C9" w:rsidP="00EA15FA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78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 xml:space="preserve">Για θερμοκήπια ή θαλάμους καλλιέργειας </w:t>
      </w:r>
      <w:proofErr w:type="spellStart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>θερμοκηπιακού</w:t>
      </w:r>
      <w:proofErr w:type="spellEnd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 xml:space="preserve"> τύπου που έχουν ήδη εγκατασταθεί με έγκριση τύπου (Αγροτικής Τράπεζας,</w:t>
      </w:r>
      <w:r w:rsidR="001F4375">
        <w:rPr>
          <w:rFonts w:ascii="Calibri" w:eastAsia="Times New Roman" w:hAnsi="Calibri" w:cs="Calibri"/>
          <w:b/>
          <w:bCs/>
          <w:kern w:val="0"/>
          <w:lang w:eastAsia="el-GR"/>
        </w:rPr>
        <w:t xml:space="preserve"> </w:t>
      </w:r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 xml:space="preserve">ΥΠΑΑΤ) που δεν εκδόθηκε με βάση τους </w:t>
      </w:r>
      <w:proofErr w:type="spellStart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>Ευρωκώδικες</w:t>
      </w:r>
      <w:proofErr w:type="spellEnd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 xml:space="preserve"> και το πρότυπο ΕΝ 13031.01:</w:t>
      </w:r>
    </w:p>
    <w:p w14:paraId="02CA8E08" w14:textId="77777777" w:rsidR="003E06C9" w:rsidRPr="00F10580" w:rsidRDefault="003E06C9" w:rsidP="00EA15FA">
      <w:pPr>
        <w:spacing w:after="0" w:line="276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α. αντίγραφο της έγκρισης τύπου,</w:t>
      </w:r>
    </w:p>
    <w:p w14:paraId="2FB76A07" w14:textId="77777777" w:rsidR="003E06C9" w:rsidRPr="00F10580" w:rsidRDefault="003E06C9" w:rsidP="00EA15FA">
      <w:pPr>
        <w:spacing w:after="0" w:line="276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 xml:space="preserve">β. τοπογραφικό διάγραμμα με συντεταγμένες ΕΓΣΑ 87 του αγροτεμαχίου και του θερμοκηπίου ή του θαλάμου καθώς και τις συντεταγμένες σε αρχείο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μορφότυπου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shapefile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(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shp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>)(Υπόδειγμα 9), και</w:t>
      </w:r>
    </w:p>
    <w:p w14:paraId="2A6B4CF6" w14:textId="77777777" w:rsidR="003E06C9" w:rsidRPr="00F10580" w:rsidRDefault="003E06C9" w:rsidP="00EA15FA">
      <w:pPr>
        <w:spacing w:after="0" w:line="276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γ. απόσπασμα ΚΑΕΚ του ακινήτου σε έντυπη και ηλεκτρονική μορφή.</w:t>
      </w:r>
    </w:p>
    <w:p w14:paraId="71744F9B" w14:textId="77777777" w:rsidR="003E06C9" w:rsidRPr="00F10580" w:rsidRDefault="003E06C9" w:rsidP="003E06C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Σε περίπτωση ελλείψεων εφαρμόζονται κατ’ αναλογία οι διατάξεις του άρθρου 14, παρ. 5.</w:t>
      </w:r>
    </w:p>
    <w:p w14:paraId="161EF023" w14:textId="77777777" w:rsidR="003E06C9" w:rsidRPr="00F10580" w:rsidRDefault="003E06C9" w:rsidP="003E06C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lastRenderedPageBreak/>
        <w:t xml:space="preserve">Τα θερμοκήπια ή οι θάλαμοι καλλιέργειας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θερμοκηπιακού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τύπου δύνανται να εκσυγχρονιστούν με την ένταξη τους σε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ενωσιακά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ή εθνικά επενδυτικά προγράμματα.</w:t>
      </w:r>
    </w:p>
    <w:p w14:paraId="3BEF27E3" w14:textId="77777777" w:rsidR="003E06C9" w:rsidRPr="00F10580" w:rsidRDefault="003E06C9" w:rsidP="003E06C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Σε περίπτωση που ο εκσυγχρονισμός τους περιλαμβάνει και αλλαγές στον σκελετό του θερμοκηπίου ή θαλάμου πρέπει να συμμορφωθούν με τις προδιαγραφές σύμφωνα με το άρθρα 14, 15 και 16 της ΥΑ.</w:t>
      </w:r>
    </w:p>
    <w:p w14:paraId="60D9F9A4" w14:textId="77777777" w:rsidR="003E06C9" w:rsidRPr="00F10580" w:rsidRDefault="003E06C9" w:rsidP="003E06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 xml:space="preserve">Για θερμοκήπια ή θαλάμους καλλιέργειας </w:t>
      </w:r>
      <w:proofErr w:type="spellStart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>θερμοκηπιακού</w:t>
      </w:r>
      <w:proofErr w:type="spellEnd"/>
      <w:r w:rsidRPr="00F10580">
        <w:rPr>
          <w:rFonts w:ascii="Calibri" w:eastAsia="Times New Roman" w:hAnsi="Calibri" w:cs="Calibri"/>
          <w:b/>
          <w:bCs/>
          <w:kern w:val="0"/>
          <w:lang w:eastAsia="el-GR"/>
        </w:rPr>
        <w:t xml:space="preserve"> τύπου τα οποία δεν διαθέτουν έγκριση τύπου (ΥΠΑΑΤ, Αγροτικής Τράπεζας):</w:t>
      </w:r>
    </w:p>
    <w:p w14:paraId="254B020A" w14:textId="77777777" w:rsidR="003E06C9" w:rsidRPr="00F10580" w:rsidRDefault="003E06C9" w:rsidP="00EA15FA">
      <w:pPr>
        <w:spacing w:after="0" w:line="276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 xml:space="preserve">α. τοπογραφικό διάγραμμα με συντεταγμένες ΕΓΣΑ 87 του αγροτεμαχίου και του θερμοκηπίου ή του θαλάμου καθώς και τις συντεταγμένες σε αρχείο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μορφότυπου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shapefile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(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shp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>)(Υπόδειγμα 9), και</w:t>
      </w:r>
    </w:p>
    <w:p w14:paraId="4999FDF8" w14:textId="77777777" w:rsidR="003E06C9" w:rsidRDefault="003E06C9" w:rsidP="00EA15FA">
      <w:pPr>
        <w:spacing w:after="0" w:line="276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β. απόσπασμα ΚΑΕΚ του ακινήτου σε έντυπη και ηλεκτρονική μορφή.</w:t>
      </w:r>
    </w:p>
    <w:p w14:paraId="33B0DFBF" w14:textId="77777777" w:rsidR="003E06C9" w:rsidRPr="00F10580" w:rsidRDefault="003E06C9" w:rsidP="00D615C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 xml:space="preserve">Τα θερμοκήπια ή οι θάλαμοι καλλιέργειας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θερμοκηπιακού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τύπου δύνανται να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Pr="00F10580">
        <w:rPr>
          <w:rFonts w:ascii="Calibri" w:eastAsia="Times New Roman" w:hAnsi="Calibri" w:cs="Calibri"/>
          <w:kern w:val="0"/>
          <w:lang w:eastAsia="el-GR"/>
        </w:rPr>
        <w:t xml:space="preserve">εκσυγχρονιστούν με την ένταξη τους σε </w:t>
      </w:r>
      <w:proofErr w:type="spellStart"/>
      <w:r w:rsidRPr="00F10580">
        <w:rPr>
          <w:rFonts w:ascii="Calibri" w:eastAsia="Times New Roman" w:hAnsi="Calibri" w:cs="Calibri"/>
          <w:kern w:val="0"/>
          <w:lang w:eastAsia="el-GR"/>
        </w:rPr>
        <w:t>ενωσιακά</w:t>
      </w:r>
      <w:proofErr w:type="spellEnd"/>
      <w:r w:rsidRPr="00F10580">
        <w:rPr>
          <w:rFonts w:ascii="Calibri" w:eastAsia="Times New Roman" w:hAnsi="Calibri" w:cs="Calibri"/>
          <w:kern w:val="0"/>
          <w:lang w:eastAsia="el-GR"/>
        </w:rPr>
        <w:t xml:space="preserve"> ή εθνικά επενδυτικά προγράμματα.</w:t>
      </w:r>
    </w:p>
    <w:p w14:paraId="23847542" w14:textId="77777777" w:rsidR="003E06C9" w:rsidRPr="00F10580" w:rsidRDefault="003E06C9" w:rsidP="00D615C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>Σε περίπτωση που ο εκσυγχρονισμός τους περιλαμβάνει και αλλαγές στον σκελετό του θερμοκηπίου ή θαλάμου θα πρέπει να συνοδεύεται από Βεβαίωση Μηχανικού για την στατική επάρκεια της κατασκευής.</w:t>
      </w:r>
    </w:p>
    <w:p w14:paraId="2B933AC5" w14:textId="77777777" w:rsidR="003E06C9" w:rsidRPr="00F10580" w:rsidRDefault="00734148" w:rsidP="003E06C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 xml:space="preserve">Η </w:t>
      </w:r>
      <w:r w:rsidR="00B816F7" w:rsidRPr="00F10580">
        <w:rPr>
          <w:rFonts w:ascii="Calibri" w:eastAsia="Times New Roman" w:hAnsi="Calibri" w:cs="Calibri"/>
          <w:kern w:val="0"/>
          <w:lang w:eastAsia="el-GR"/>
        </w:rPr>
        <w:t>αρμόδια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="00B816F7" w:rsidRPr="00F10580">
        <w:rPr>
          <w:rFonts w:ascii="Calibri" w:eastAsia="Times New Roman" w:hAnsi="Calibri" w:cs="Calibri"/>
          <w:kern w:val="0"/>
          <w:lang w:eastAsia="el-GR"/>
        </w:rPr>
        <w:t>ΔΑΟΚ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="00B816F7" w:rsidRPr="00F10580">
        <w:rPr>
          <w:rFonts w:ascii="Calibri" w:eastAsia="Times New Roman" w:hAnsi="Calibri" w:cs="Calibri"/>
          <w:kern w:val="0"/>
          <w:lang w:eastAsia="el-GR"/>
        </w:rPr>
        <w:t>εντός</w:t>
      </w:r>
      <w:r w:rsidR="006250EA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="00B816F7" w:rsidRPr="00F10580">
        <w:rPr>
          <w:rFonts w:ascii="Calibri" w:eastAsia="Times New Roman" w:hAnsi="Calibri" w:cs="Calibri"/>
          <w:kern w:val="0"/>
          <w:lang w:eastAsia="el-GR"/>
        </w:rPr>
        <w:t>αποκλειστικής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="00B816F7" w:rsidRPr="00F10580">
        <w:rPr>
          <w:rFonts w:ascii="Calibri" w:eastAsia="Times New Roman" w:hAnsi="Calibri" w:cs="Calibri"/>
          <w:kern w:val="0"/>
          <w:lang w:eastAsia="el-GR"/>
        </w:rPr>
        <w:t>ημερομηνίας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="00B816F7" w:rsidRPr="00F10580">
        <w:rPr>
          <w:rFonts w:ascii="Calibri" w:eastAsia="Times New Roman" w:hAnsi="Calibri" w:cs="Calibri"/>
          <w:kern w:val="0"/>
          <w:lang w:eastAsia="el-GR"/>
        </w:rPr>
        <w:t xml:space="preserve">(60) εξήντα ημερών εκδίδει </w:t>
      </w:r>
      <w:bookmarkStart w:id="0" w:name="_Hlk197524115"/>
      <w:r w:rsidR="00B816F7" w:rsidRPr="00F10580">
        <w:rPr>
          <w:rFonts w:ascii="Calibri" w:eastAsia="Times New Roman" w:hAnsi="Calibri" w:cs="Calibri"/>
          <w:kern w:val="0"/>
          <w:lang w:eastAsia="el-GR"/>
        </w:rPr>
        <w:t xml:space="preserve">βεβαίωση λειτουργείας. </w:t>
      </w:r>
      <w:bookmarkEnd w:id="0"/>
    </w:p>
    <w:p w14:paraId="4A427095" w14:textId="77777777" w:rsidR="003E06C9" w:rsidRPr="00F10580" w:rsidRDefault="003E06C9" w:rsidP="003E06C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l-GR"/>
        </w:rPr>
      </w:pPr>
      <w:r w:rsidRPr="00F10580">
        <w:rPr>
          <w:rFonts w:ascii="Calibri" w:eastAsia="Times New Roman" w:hAnsi="Calibri" w:cs="Calibri"/>
          <w:kern w:val="0"/>
          <w:lang w:eastAsia="el-GR"/>
        </w:rPr>
        <w:t xml:space="preserve">Αναλυτικά οι προϋποθέσεις και οι διαδικασίες αναφέρονται στους συνδέσμους: </w:t>
      </w:r>
      <w:hyperlink r:id="rId5" w:history="1">
        <w:r w:rsidRPr="00F10580">
          <w:rPr>
            <w:rFonts w:ascii="Calibri" w:eastAsia="Times New Roman" w:hAnsi="Calibri" w:cs="Calibri"/>
            <w:color w:val="0000FF"/>
            <w:kern w:val="0"/>
            <w:u w:val="single"/>
            <w:lang w:eastAsia="el-GR"/>
          </w:rPr>
          <w:t>https://www.minagric.gr/images/stories/docs/agrotis/thermokipia/fek1842_150425_ya82728.pdf</w:t>
        </w:r>
      </w:hyperlink>
    </w:p>
    <w:p w14:paraId="71E5D5DF" w14:textId="77777777" w:rsidR="003E06C9" w:rsidRPr="00F10580" w:rsidRDefault="003E06C9" w:rsidP="003E06C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l-GR"/>
        </w:rPr>
      </w:pPr>
      <w:hyperlink r:id="rId6" w:history="1">
        <w:r w:rsidRPr="00F10580">
          <w:rPr>
            <w:rFonts w:ascii="Calibri" w:eastAsia="Times New Roman" w:hAnsi="Calibri" w:cs="Calibri"/>
            <w:color w:val="0000FF"/>
            <w:kern w:val="0"/>
            <w:u w:val="single"/>
            <w:lang w:eastAsia="el-GR"/>
          </w:rPr>
          <w:t>https://www.minagric.gr/images/stories/docs/agrotis/thermokipia/fek5432_091220_thermokipia.pdf</w:t>
        </w:r>
      </w:hyperlink>
    </w:p>
    <w:p w14:paraId="194AD2BC" w14:textId="77777777" w:rsidR="003E06C9" w:rsidRPr="00F10580" w:rsidRDefault="006250EA" w:rsidP="000E2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</w:rPr>
      </w:pPr>
      <w:r>
        <w:rPr>
          <w:rFonts w:ascii="Calibri" w:eastAsia="Times New Roman" w:hAnsi="Calibri" w:cs="Calibri"/>
          <w:kern w:val="0"/>
          <w:lang w:eastAsia="el-GR"/>
        </w:rPr>
        <w:t xml:space="preserve">    </w:t>
      </w:r>
      <w:r w:rsidR="003E06C9" w:rsidRPr="00F10580">
        <w:rPr>
          <w:rFonts w:ascii="Calibri" w:eastAsia="Times New Roman" w:hAnsi="Calibri" w:cs="Calibri"/>
          <w:kern w:val="0"/>
          <w:lang w:eastAsia="el-GR"/>
        </w:rPr>
        <w:t>Για περισσότερες πληροφορίες οι ενδιαφερόμενοι μπορούν να απευθύνονται στο αρμόδι</w:t>
      </w:r>
      <w:r w:rsidR="000D7816" w:rsidRPr="00F10580">
        <w:rPr>
          <w:rFonts w:ascii="Calibri" w:eastAsia="Times New Roman" w:hAnsi="Calibri" w:cs="Calibri"/>
          <w:kern w:val="0"/>
          <w:lang w:eastAsia="el-GR"/>
        </w:rPr>
        <w:t>α</w:t>
      </w:r>
      <w:r w:rsidR="003E06C9" w:rsidRPr="00F10580">
        <w:rPr>
          <w:rFonts w:ascii="Calibri" w:eastAsia="Times New Roman" w:hAnsi="Calibri" w:cs="Calibri"/>
          <w:kern w:val="0"/>
          <w:lang w:eastAsia="el-GR"/>
        </w:rPr>
        <w:t xml:space="preserve"> γραφεία της Διεύθυνσης Αγροτικής Οικονομίας και Κτηνιατρικής </w:t>
      </w:r>
      <w:r w:rsidR="00CC36C9" w:rsidRPr="00F10580">
        <w:rPr>
          <w:rFonts w:ascii="Calibri" w:eastAsia="Times New Roman" w:hAnsi="Calibri" w:cs="Calibri"/>
          <w:kern w:val="0"/>
          <w:lang w:eastAsia="el-GR"/>
        </w:rPr>
        <w:t>Περιφερειακών</w:t>
      </w:r>
      <w:r w:rsidR="0080289F">
        <w:rPr>
          <w:rFonts w:ascii="Calibri" w:eastAsia="Times New Roman" w:hAnsi="Calibri" w:cs="Calibri"/>
          <w:kern w:val="0"/>
          <w:lang w:eastAsia="el-GR"/>
        </w:rPr>
        <w:t xml:space="preserve"> </w:t>
      </w:r>
      <w:r w:rsidR="00E275BF" w:rsidRPr="00F10580">
        <w:rPr>
          <w:rFonts w:ascii="Calibri" w:eastAsia="Times New Roman" w:hAnsi="Calibri" w:cs="Calibri"/>
          <w:kern w:val="0"/>
          <w:lang w:eastAsia="el-GR"/>
        </w:rPr>
        <w:t>Ενοτήτων</w:t>
      </w:r>
      <w:r w:rsidR="00A1272C" w:rsidRPr="00F10580">
        <w:rPr>
          <w:rFonts w:ascii="Calibri" w:eastAsia="Times New Roman" w:hAnsi="Calibri" w:cs="Calibri"/>
          <w:kern w:val="0"/>
          <w:lang w:eastAsia="el-GR"/>
        </w:rPr>
        <w:t xml:space="preserve"> της Περιφερείας  Πελοποννήσου</w:t>
      </w:r>
      <w:r w:rsidR="004E3BDC" w:rsidRPr="00F10580">
        <w:rPr>
          <w:rFonts w:ascii="Calibri" w:eastAsia="Times New Roman" w:hAnsi="Calibri" w:cs="Calibri"/>
          <w:kern w:val="0"/>
          <w:lang w:eastAsia="el-GR"/>
        </w:rPr>
        <w:t>.</w:t>
      </w:r>
    </w:p>
    <w:p w14:paraId="6683408C" w14:textId="77777777" w:rsidR="00160305" w:rsidRPr="00F10580" w:rsidRDefault="00160305" w:rsidP="000E2C1A">
      <w:pPr>
        <w:jc w:val="both"/>
      </w:pPr>
    </w:p>
    <w:sectPr w:rsidR="00160305" w:rsidRPr="00F10580" w:rsidSect="00153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891"/>
    <w:multiLevelType w:val="multilevel"/>
    <w:tmpl w:val="945C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A5B76"/>
    <w:multiLevelType w:val="multilevel"/>
    <w:tmpl w:val="2048B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255A0"/>
    <w:multiLevelType w:val="multilevel"/>
    <w:tmpl w:val="2EAE2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383008">
    <w:abstractNumId w:val="0"/>
  </w:num>
  <w:num w:numId="2" w16cid:durableId="1924684903">
    <w:abstractNumId w:val="2"/>
  </w:num>
  <w:num w:numId="3" w16cid:durableId="63113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7C"/>
    <w:rsid w:val="0001030D"/>
    <w:rsid w:val="000D7816"/>
    <w:rsid w:val="000E2C1A"/>
    <w:rsid w:val="00125CB9"/>
    <w:rsid w:val="00144A3F"/>
    <w:rsid w:val="001536A4"/>
    <w:rsid w:val="00160305"/>
    <w:rsid w:val="00165D29"/>
    <w:rsid w:val="001F4375"/>
    <w:rsid w:val="00261449"/>
    <w:rsid w:val="00263D30"/>
    <w:rsid w:val="00265005"/>
    <w:rsid w:val="002D2D0E"/>
    <w:rsid w:val="00336E4F"/>
    <w:rsid w:val="003547E2"/>
    <w:rsid w:val="003C2AE2"/>
    <w:rsid w:val="003E06C9"/>
    <w:rsid w:val="004437DE"/>
    <w:rsid w:val="004E3BDC"/>
    <w:rsid w:val="006250EA"/>
    <w:rsid w:val="00652808"/>
    <w:rsid w:val="00686C20"/>
    <w:rsid w:val="00700341"/>
    <w:rsid w:val="00734148"/>
    <w:rsid w:val="007932EC"/>
    <w:rsid w:val="0080289F"/>
    <w:rsid w:val="00824629"/>
    <w:rsid w:val="00863FF7"/>
    <w:rsid w:val="00897E7E"/>
    <w:rsid w:val="00923547"/>
    <w:rsid w:val="00A06819"/>
    <w:rsid w:val="00A1272C"/>
    <w:rsid w:val="00AB5944"/>
    <w:rsid w:val="00B00414"/>
    <w:rsid w:val="00B14E61"/>
    <w:rsid w:val="00B3298D"/>
    <w:rsid w:val="00B816F7"/>
    <w:rsid w:val="00C0717C"/>
    <w:rsid w:val="00CC36C9"/>
    <w:rsid w:val="00CC6098"/>
    <w:rsid w:val="00D057E5"/>
    <w:rsid w:val="00D615CA"/>
    <w:rsid w:val="00D9429D"/>
    <w:rsid w:val="00D95AF4"/>
    <w:rsid w:val="00DD7812"/>
    <w:rsid w:val="00DF1E53"/>
    <w:rsid w:val="00E275BF"/>
    <w:rsid w:val="00EA15FA"/>
    <w:rsid w:val="00EB1D73"/>
    <w:rsid w:val="00F10580"/>
    <w:rsid w:val="00F7712B"/>
    <w:rsid w:val="00FE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D386"/>
  <w15:docId w15:val="{CC2E32C1-8962-40A7-B9A2-1D70420F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A4"/>
  </w:style>
  <w:style w:type="paragraph" w:styleId="1">
    <w:name w:val="heading 1"/>
    <w:basedOn w:val="a"/>
    <w:next w:val="a"/>
    <w:link w:val="1Char"/>
    <w:uiPriority w:val="9"/>
    <w:qFormat/>
    <w:rsid w:val="00C07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7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7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7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7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7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7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7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07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07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07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071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071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071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071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071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071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7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0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7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07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071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71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71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7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071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7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agric.gr/images/stories/docs/agrotis/thermokipia/fek5432_091220_thermokipia.pdf" TargetMode="External"/><Relationship Id="rId5" Type="http://schemas.openxmlformats.org/officeDocument/2006/relationships/hyperlink" Target="https://www.minagric.gr/images/stories/docs/agrotis/thermokipia/fek1842_150425_ya8272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ΣΤΑΘΑ</dc:creator>
  <cp:keywords/>
  <dc:description/>
  <cp:lastModifiedBy>ΑΓΓΕΛΙΚΗ ΣΤΑΘΑ</cp:lastModifiedBy>
  <cp:revision>2</cp:revision>
  <dcterms:created xsi:type="dcterms:W3CDTF">2025-05-08T08:25:00Z</dcterms:created>
  <dcterms:modified xsi:type="dcterms:W3CDTF">2025-05-08T08:25:00Z</dcterms:modified>
</cp:coreProperties>
</file>