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1B09" w14:textId="77777777" w:rsidR="00E040F9" w:rsidRPr="00F4314D" w:rsidRDefault="00E040F9" w:rsidP="00F003A9">
      <w:pPr>
        <w:ind w:left="-142" w:firstLine="142"/>
        <w:jc w:val="center"/>
        <w:rPr>
          <w:b/>
          <w:bCs/>
          <w:vertAlign w:val="subscript"/>
          <w:lang w:val="en-US"/>
        </w:rPr>
      </w:pPr>
    </w:p>
    <w:p w14:paraId="4CC585D0" w14:textId="43B5CD34" w:rsidR="00093D78" w:rsidRPr="00E040F9" w:rsidRDefault="00093D78" w:rsidP="00F003A9">
      <w:pPr>
        <w:ind w:left="-142" w:firstLine="142"/>
        <w:jc w:val="center"/>
        <w:rPr>
          <w:b/>
          <w:bCs/>
          <w:u w:val="single"/>
        </w:rPr>
      </w:pPr>
      <w:r w:rsidRPr="00E040F9">
        <w:rPr>
          <w:b/>
          <w:bCs/>
          <w:u w:val="single"/>
        </w:rPr>
        <w:t>ΑΝΑΚΟΙΝΩΣΗ</w:t>
      </w:r>
    </w:p>
    <w:p w14:paraId="50AB63AA" w14:textId="7F66FA0C" w:rsidR="00093D78" w:rsidRPr="00F4314D" w:rsidRDefault="00093D78" w:rsidP="001D4CFA">
      <w:pPr>
        <w:jc w:val="center"/>
        <w:rPr>
          <w:b/>
          <w:bCs/>
          <w:u w:val="single"/>
        </w:rPr>
      </w:pPr>
      <w:r w:rsidRPr="00E040F9">
        <w:rPr>
          <w:b/>
          <w:bCs/>
          <w:u w:val="single"/>
        </w:rPr>
        <w:t>Μεταφορά Μαθητών για το σχολικό έτος 202</w:t>
      </w:r>
      <w:r w:rsidR="001D4CFA" w:rsidRPr="00E040F9">
        <w:rPr>
          <w:b/>
          <w:bCs/>
          <w:u w:val="single"/>
        </w:rPr>
        <w:t>5</w:t>
      </w:r>
      <w:r w:rsidRPr="00E040F9">
        <w:rPr>
          <w:b/>
          <w:bCs/>
          <w:u w:val="single"/>
        </w:rPr>
        <w:t>-202</w:t>
      </w:r>
      <w:r w:rsidR="001D4CFA" w:rsidRPr="00E040F9">
        <w:rPr>
          <w:b/>
          <w:bCs/>
          <w:u w:val="single"/>
        </w:rPr>
        <w:t>6</w:t>
      </w:r>
    </w:p>
    <w:p w14:paraId="34FB0FA3" w14:textId="77777777" w:rsidR="00E040F9" w:rsidRPr="00F4314D" w:rsidRDefault="00E040F9" w:rsidP="001D4CFA">
      <w:pPr>
        <w:jc w:val="center"/>
        <w:rPr>
          <w:b/>
          <w:bCs/>
        </w:rPr>
      </w:pPr>
    </w:p>
    <w:p w14:paraId="17AED781" w14:textId="33F05B84" w:rsidR="00093D78" w:rsidRDefault="00093D78" w:rsidP="00221F83">
      <w:pPr>
        <w:jc w:val="both"/>
      </w:pPr>
      <w:r>
        <w:t xml:space="preserve">Από την Περιφερειακή Ενότητα </w:t>
      </w:r>
      <w:r w:rsidR="000C1F32">
        <w:t>Μεσσηνίας</w:t>
      </w:r>
      <w:r>
        <w:t xml:space="preserve"> ανακοινώνεται ότι το πρόγραμμα μεταφοράς μαθητών θα</w:t>
      </w:r>
      <w:r w:rsidR="001D4CFA">
        <w:t xml:space="preserve"> </w:t>
      </w:r>
      <w:r>
        <w:t>εκτελείται για το σχολικό έτος 202</w:t>
      </w:r>
      <w:r w:rsidR="001D4CFA">
        <w:t>5</w:t>
      </w:r>
      <w:r>
        <w:t>-202</w:t>
      </w:r>
      <w:r w:rsidR="001D4CFA">
        <w:t>6</w:t>
      </w:r>
      <w:r>
        <w:t xml:space="preserve">, από </w:t>
      </w:r>
      <w:r w:rsidR="001D4CFA">
        <w:t>Πέμπτη</w:t>
      </w:r>
      <w:r>
        <w:t xml:space="preserve"> 11 Σεπτεμβρίου 202</w:t>
      </w:r>
      <w:r w:rsidR="001D4CFA">
        <w:t>5</w:t>
      </w:r>
      <w:r>
        <w:t>, ημερομηνία έναρξης</w:t>
      </w:r>
      <w:r w:rsidR="001D4CFA">
        <w:t xml:space="preserve"> </w:t>
      </w:r>
      <w:r>
        <w:t>λειτουργίας των σχολικών μονάδων ως εξής:</w:t>
      </w:r>
    </w:p>
    <w:p w14:paraId="307B667F" w14:textId="77777777" w:rsidR="00E040F9" w:rsidRPr="00E040F9" w:rsidRDefault="00093D78" w:rsidP="00E040F9">
      <w:pPr>
        <w:spacing w:line="240" w:lineRule="auto"/>
        <w:jc w:val="both"/>
      </w:pPr>
      <w:r>
        <w:t>1. Ανάδοχοι μεταφορείς, θα εκτελούν τα δρομολόγια σύμφωνα με την ενημέρωση που έχουν λάβει από</w:t>
      </w:r>
      <w:r w:rsidR="001D4CFA">
        <w:t xml:space="preserve"> </w:t>
      </w:r>
      <w:r>
        <w:t>την αρμόδια Υπηρεσία της Περιφέρειας και τις σχολικές μονάδες.</w:t>
      </w:r>
    </w:p>
    <w:p w14:paraId="6FFE9C3E" w14:textId="28D3B052" w:rsidR="00093D78" w:rsidRDefault="00093D78" w:rsidP="00E040F9">
      <w:pPr>
        <w:spacing w:line="240" w:lineRule="auto"/>
        <w:jc w:val="both"/>
      </w:pPr>
      <w:r>
        <w:t>2. Μαθητές που μετακινούνται με λεωφορεία της τακτικής συγκοινωνίας, μέχρι</w:t>
      </w:r>
      <w:r w:rsidR="001D4CFA">
        <w:t xml:space="preserve"> </w:t>
      </w:r>
      <w:r>
        <w:t>την παραλαβή του Ειδικού Μαθητικού Δελτίου (Ε.Μ.Δ), θα μεταφέρονται δωρεάν.</w:t>
      </w:r>
    </w:p>
    <w:p w14:paraId="7D10FE64" w14:textId="77777777" w:rsidR="00093D78" w:rsidRDefault="00093D78" w:rsidP="001D4CFA">
      <w:pPr>
        <w:jc w:val="both"/>
      </w:pPr>
      <w:r>
        <w:t>Για την καλύτερη διενέργεια της μεταφοράς των μαθητών παρακαλούνται :</w:t>
      </w:r>
    </w:p>
    <w:p w14:paraId="5E6EC76D" w14:textId="2D4130B2" w:rsidR="00093D78" w:rsidRDefault="00093D78" w:rsidP="001D4CFA">
      <w:pPr>
        <w:jc w:val="both"/>
      </w:pPr>
      <w:r>
        <w:t xml:space="preserve">- ΟΙ ΔΙΕΥΘΥΝΤΕΣ των σχολείων Α/θμιας και Β/θμιας Εκπαίδευσης να αποστέλλουν σε συνεχή βάση </w:t>
      </w:r>
      <w:r w:rsidR="001D4CFA">
        <w:t xml:space="preserve">τις </w:t>
      </w:r>
      <w:r>
        <w:t xml:space="preserve">μεταβολές με τα στοιχεία των μεταφερόμενων μαθητών και των ωρολογίων προγραμμάτων </w:t>
      </w:r>
      <w:r w:rsidR="001D4CFA">
        <w:t xml:space="preserve">στις </w:t>
      </w:r>
      <w:r>
        <w:t>αντίστοιχες Δ/νσεις Εκπαίδευσης, ώστε να διαβιβαστούν αρμοδίως στους υπεύθυνους σχεδιασμού</w:t>
      </w:r>
      <w:r w:rsidR="001D4CFA">
        <w:t xml:space="preserve"> </w:t>
      </w:r>
      <w:r>
        <w:t>των δρομολογίων.</w:t>
      </w:r>
    </w:p>
    <w:p w14:paraId="3A71BAB5" w14:textId="1AE9A8CF" w:rsidR="00093D78" w:rsidRDefault="00093D78" w:rsidP="001D4CFA">
      <w:pPr>
        <w:jc w:val="both"/>
      </w:pPr>
      <w:r>
        <w:t>- Οι ΓΟΝΕΙΣ των μεταφερόμενων μαθητών θα απευθύνονται ΑΠΟΚΛΕΙΣΤΙΚΑ ΜΟΝΟ στη σχολική</w:t>
      </w:r>
      <w:r w:rsidR="001D4CFA">
        <w:t xml:space="preserve"> </w:t>
      </w:r>
      <w:r>
        <w:t xml:space="preserve">μονάδα φοίτησης του παιδιού τους και η σχολική μονάδα θα ενημερώνει την αρμόδια Υπηρεσία </w:t>
      </w:r>
      <w:r w:rsidR="001D4CFA">
        <w:t xml:space="preserve">της </w:t>
      </w:r>
      <w:r>
        <w:t xml:space="preserve">Περιφερειακής Ενότητας </w:t>
      </w:r>
      <w:r w:rsidR="00295DE6">
        <w:t>Μεσσηνίας</w:t>
      </w:r>
      <w:r>
        <w:t>.</w:t>
      </w:r>
    </w:p>
    <w:p w14:paraId="1A71EBAD" w14:textId="5CF42738" w:rsidR="00093D78" w:rsidRDefault="00093D78" w:rsidP="001D4CFA">
      <w:pPr>
        <w:jc w:val="both"/>
      </w:pPr>
      <w:r w:rsidRPr="00E040F9">
        <w:t xml:space="preserve">- Πληροφορίες για τα δρομολόγια των σχολικών λεωφορείων θα δίνονται </w:t>
      </w:r>
      <w:r w:rsidR="00295DE6">
        <w:t>από το Τμήμα Δια Βίου Μάθησης , Παιδείας και Υποστήριξης της Εκπαίδευσης, Πολιτισμού &amp; Αθλητισμού ΠΕ Μεσσηνίας. (27210-98232 κα Παπαδοπούλου)</w:t>
      </w:r>
    </w:p>
    <w:p w14:paraId="609B0F77" w14:textId="249FE9CC" w:rsidR="00093D78" w:rsidRDefault="00093D78" w:rsidP="001D4CFA">
      <w:pPr>
        <w:jc w:val="both"/>
      </w:pPr>
      <w:r>
        <w:t>- Οι ανάδοχοι οφείλουν να μεριμνούν για την άρτια τεχνική κατάσταση των οχημάτων, καθώς και την</w:t>
      </w:r>
      <w:r w:rsidR="001D4CFA">
        <w:t xml:space="preserve"> </w:t>
      </w:r>
      <w:r>
        <w:t>πλήρη συμμόρφωση με τις προβλεπόμενες διαδικασίες και ελέγχους, όπως είναι οι τακτικοί έλεγχοι</w:t>
      </w:r>
      <w:r w:rsidR="001D4CFA">
        <w:t xml:space="preserve"> </w:t>
      </w:r>
      <w:r>
        <w:t>ΚΤΕΟ, οι απαραίτητες συντηρήσεις και η προσεκτική τήρηση όλων των κανόνων ασφαλείας και οδικής</w:t>
      </w:r>
      <w:r w:rsidR="001D4CFA">
        <w:t xml:space="preserve"> </w:t>
      </w:r>
      <w:r>
        <w:t>συμπεριφοράς.</w:t>
      </w:r>
    </w:p>
    <w:p w14:paraId="6B01B53A" w14:textId="5BA836DA" w:rsidR="00093D78" w:rsidRDefault="00093D78" w:rsidP="001D4CFA">
      <w:pPr>
        <w:jc w:val="both"/>
      </w:pPr>
      <w:r>
        <w:t>Επισημαίνεται ότι σύμφωνα με την ισχύουσα νομοθεσία, ο χρόνος αναμονής των μαθητών λόγω</w:t>
      </w:r>
      <w:r w:rsidR="001D4CFA">
        <w:t xml:space="preserve"> </w:t>
      </w:r>
      <w:r>
        <w:t>διαφορετικών ωρών του προγράμματος μαθημάτων είναι μέχρι εξήντα (60) λεπτά έως το επόμενο</w:t>
      </w:r>
      <w:r w:rsidR="001D4CFA">
        <w:t xml:space="preserve"> </w:t>
      </w:r>
      <w:r>
        <w:t>δρομολόγιο.</w:t>
      </w:r>
    </w:p>
    <w:p w14:paraId="3B926F80" w14:textId="77777777" w:rsidR="00093D78" w:rsidRPr="00F4314D" w:rsidRDefault="00093D78" w:rsidP="001D4CFA">
      <w:pPr>
        <w:jc w:val="center"/>
        <w:rPr>
          <w:b/>
          <w:bCs/>
        </w:rPr>
      </w:pPr>
      <w:r w:rsidRPr="001D4CFA">
        <w:rPr>
          <w:b/>
          <w:bCs/>
        </w:rPr>
        <w:t>Καλή Σχολική Χρονιά</w:t>
      </w:r>
    </w:p>
    <w:p w14:paraId="6E828320" w14:textId="77777777" w:rsidR="00E040F9" w:rsidRPr="00F4314D" w:rsidRDefault="00E040F9" w:rsidP="001D4CFA">
      <w:pPr>
        <w:jc w:val="center"/>
        <w:rPr>
          <w:b/>
          <w:bCs/>
        </w:rPr>
      </w:pPr>
    </w:p>
    <w:p w14:paraId="7BCC5E08" w14:textId="055DD653" w:rsidR="00093D78" w:rsidRPr="00F4314D" w:rsidRDefault="00093D78" w:rsidP="001D4CFA">
      <w:pPr>
        <w:jc w:val="center"/>
        <w:rPr>
          <w:b/>
          <w:bCs/>
        </w:rPr>
      </w:pPr>
      <w:r w:rsidRPr="001D4CFA">
        <w:rPr>
          <w:b/>
          <w:bCs/>
        </w:rPr>
        <w:t xml:space="preserve">Ο ΑΝΤΙΠΕΡΙΦΕΡΕΙΑΡΧΗΣ Π.Ε. </w:t>
      </w:r>
      <w:r w:rsidR="00C74BCB">
        <w:rPr>
          <w:b/>
          <w:bCs/>
        </w:rPr>
        <w:t xml:space="preserve">ΜΕΣΣΗΝΙΑΣ </w:t>
      </w:r>
    </w:p>
    <w:p w14:paraId="12D750BA" w14:textId="77777777" w:rsidR="00E040F9" w:rsidRPr="00F4314D" w:rsidRDefault="00E040F9" w:rsidP="001D4CFA">
      <w:pPr>
        <w:jc w:val="center"/>
        <w:rPr>
          <w:b/>
          <w:bCs/>
        </w:rPr>
      </w:pPr>
    </w:p>
    <w:p w14:paraId="19861BE4" w14:textId="05FEA947" w:rsidR="00CC1184" w:rsidRPr="001D4CFA" w:rsidRDefault="00295DE6" w:rsidP="00295DE6">
      <w:pPr>
        <w:jc w:val="center"/>
        <w:rPr>
          <w:b/>
          <w:bCs/>
        </w:rPr>
      </w:pPr>
      <w:r>
        <w:rPr>
          <w:b/>
          <w:bCs/>
        </w:rPr>
        <w:t>ΕΥΣΤΑΘΙΟΣ ΑΝΑΣΤΑΣΟΠΟΥΛΟΣ</w:t>
      </w:r>
    </w:p>
    <w:sectPr w:rsidR="00CC1184" w:rsidRPr="001D4CFA" w:rsidSect="00F003A9">
      <w:headerReference w:type="default" r:id="rId6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1E41E" w14:textId="77777777" w:rsidR="003B46D4" w:rsidRDefault="003B46D4" w:rsidP="00F003A9">
      <w:pPr>
        <w:spacing w:after="0" w:line="240" w:lineRule="auto"/>
      </w:pPr>
      <w:r>
        <w:separator/>
      </w:r>
    </w:p>
  </w:endnote>
  <w:endnote w:type="continuationSeparator" w:id="0">
    <w:p w14:paraId="4368FA0D" w14:textId="77777777" w:rsidR="003B46D4" w:rsidRDefault="003B46D4" w:rsidP="00F0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51242" w14:textId="77777777" w:rsidR="003B46D4" w:rsidRDefault="003B46D4" w:rsidP="00F003A9">
      <w:pPr>
        <w:spacing w:after="0" w:line="240" w:lineRule="auto"/>
      </w:pPr>
      <w:r>
        <w:separator/>
      </w:r>
    </w:p>
  </w:footnote>
  <w:footnote w:type="continuationSeparator" w:id="0">
    <w:p w14:paraId="0F499B9B" w14:textId="77777777" w:rsidR="003B46D4" w:rsidRDefault="003B46D4" w:rsidP="00F0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A37DB" w14:textId="2671465D" w:rsidR="00F003A9" w:rsidRPr="000834EE" w:rsidRDefault="00F003A9" w:rsidP="00F003A9">
    <w:pPr>
      <w:pStyle w:val="aa"/>
      <w:jc w:val="center"/>
      <w:rPr>
        <w:b/>
        <w:bCs/>
        <w:sz w:val="24"/>
        <w:szCs w:val="24"/>
      </w:rPr>
    </w:pPr>
    <w:r w:rsidRPr="000834EE">
      <w:rPr>
        <w:b/>
        <w:bCs/>
        <w:sz w:val="24"/>
        <w:szCs w:val="24"/>
      </w:rPr>
      <w:t>ΠΕΡΙΦΕΡΕΙΑ ΠΕΛΟΠΟΝΝΗΣΟΥ</w:t>
    </w:r>
  </w:p>
  <w:p w14:paraId="07B0DB16" w14:textId="7BBE99C2" w:rsidR="00F003A9" w:rsidRPr="000834EE" w:rsidRDefault="00F003A9" w:rsidP="00F003A9">
    <w:pPr>
      <w:pStyle w:val="aa"/>
      <w:jc w:val="center"/>
      <w:rPr>
        <w:b/>
        <w:bCs/>
        <w:sz w:val="24"/>
        <w:szCs w:val="24"/>
      </w:rPr>
    </w:pPr>
    <w:r w:rsidRPr="000834EE">
      <w:rPr>
        <w:b/>
        <w:bCs/>
        <w:sz w:val="24"/>
        <w:szCs w:val="24"/>
      </w:rPr>
      <w:t xml:space="preserve">ΠΕΡΙΦΕΡΕΙΑΚΗ ΕΝΟΤΗΤΑ </w:t>
    </w:r>
    <w:r w:rsidR="000C1F32" w:rsidRPr="000834EE">
      <w:rPr>
        <w:b/>
        <w:bCs/>
        <w:sz w:val="24"/>
        <w:szCs w:val="24"/>
      </w:rPr>
      <w:t xml:space="preserve">ΜΕΣΣΗΝΙΑΣ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78"/>
    <w:rsid w:val="00015C64"/>
    <w:rsid w:val="000834EE"/>
    <w:rsid w:val="00093D78"/>
    <w:rsid w:val="000C1F32"/>
    <w:rsid w:val="000E4210"/>
    <w:rsid w:val="001D4CFA"/>
    <w:rsid w:val="00221F83"/>
    <w:rsid w:val="00295DE6"/>
    <w:rsid w:val="00374078"/>
    <w:rsid w:val="003B46D4"/>
    <w:rsid w:val="003C13C5"/>
    <w:rsid w:val="004279CB"/>
    <w:rsid w:val="00495FE3"/>
    <w:rsid w:val="006447DB"/>
    <w:rsid w:val="008F363D"/>
    <w:rsid w:val="008F75F5"/>
    <w:rsid w:val="009658F4"/>
    <w:rsid w:val="00A40F72"/>
    <w:rsid w:val="00B2382C"/>
    <w:rsid w:val="00C74BCB"/>
    <w:rsid w:val="00CC1184"/>
    <w:rsid w:val="00E040F9"/>
    <w:rsid w:val="00F003A9"/>
    <w:rsid w:val="00F4314D"/>
    <w:rsid w:val="00F630E5"/>
    <w:rsid w:val="00F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8126"/>
  <w15:chartTrackingRefBased/>
  <w15:docId w15:val="{F2EAF0F9-E208-441F-B6FE-DA56F647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93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3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3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3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3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3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3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3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3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3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93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93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93D7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93D7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93D7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93D7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93D7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93D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93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93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3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93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3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93D7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3D7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3D7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3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93D7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93D7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003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F003A9"/>
  </w:style>
  <w:style w:type="paragraph" w:styleId="ab">
    <w:name w:val="footer"/>
    <w:basedOn w:val="a"/>
    <w:link w:val="Char4"/>
    <w:uiPriority w:val="99"/>
    <w:unhideWhenUsed/>
    <w:rsid w:val="00F003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F0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ΚΑΡΑΒΙΔΑ</dc:creator>
  <cp:keywords/>
  <dc:description/>
  <cp:lastModifiedBy>ΠΑΝΑΓΙΩΤΑ ΔΡΑΓΩΝΑ</cp:lastModifiedBy>
  <cp:revision>10</cp:revision>
  <cp:lastPrinted>2025-09-05T07:24:00Z</cp:lastPrinted>
  <dcterms:created xsi:type="dcterms:W3CDTF">2025-09-04T07:29:00Z</dcterms:created>
  <dcterms:modified xsi:type="dcterms:W3CDTF">2025-09-08T08:40:00Z</dcterms:modified>
</cp:coreProperties>
</file>