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B233E" w14:textId="1B53B4AF" w:rsidR="00B4485D" w:rsidRPr="0049747C" w:rsidRDefault="0049747C" w:rsidP="0049747C">
      <w:pPr>
        <w:spacing w:before="100" w:beforeAutospacing="1" w:after="100" w:afterAutospacing="1" w:line="240" w:lineRule="auto"/>
        <w:rPr>
          <w:rFonts w:eastAsia="Calibri" w:cs="Times New Roman"/>
          <w:b/>
          <w:kern w:val="0"/>
          <w:sz w:val="22"/>
          <w:szCs w:val="22"/>
          <w14:ligatures w14:val="none"/>
        </w:rPr>
      </w:pPr>
      <w:r w:rsidRPr="007C533E">
        <w:rPr>
          <w:rFonts w:ascii="Times New Roman" w:eastAsia="Calibri" w:hAnsi="Times New Roman" w:cs="Times New Roman"/>
          <w:b/>
          <w:kern w:val="0"/>
          <w:sz w:val="22"/>
          <w:szCs w:val="22"/>
          <w14:ligatures w14:val="none"/>
        </w:rPr>
        <w:t xml:space="preserve">            </w:t>
      </w:r>
      <w:r>
        <w:rPr>
          <w:rFonts w:ascii="Times New Roman" w:eastAsia="Calibri" w:hAnsi="Times New Roman" w:cs="Times New Roman"/>
          <w:b/>
          <w:kern w:val="0"/>
          <w:sz w:val="22"/>
          <w:szCs w:val="22"/>
          <w14:ligatures w14:val="none"/>
        </w:rPr>
        <w:t xml:space="preserve">                                          </w:t>
      </w:r>
      <w:r w:rsidRPr="0049747C">
        <w:rPr>
          <w:rFonts w:eastAsia="Calibri" w:cs="Times New Roman"/>
          <w:b/>
          <w:kern w:val="0"/>
          <w:sz w:val="22"/>
          <w:szCs w:val="22"/>
          <w14:ligatures w14:val="none"/>
        </w:rPr>
        <w:t>ΔΕΛΤΙΟ ΤΥΠΟΥ</w:t>
      </w:r>
    </w:p>
    <w:p w14:paraId="45D2C8AB" w14:textId="2F69D19C" w:rsidR="007C533E" w:rsidRPr="00134C62" w:rsidRDefault="007C533E" w:rsidP="00A06FF5">
      <w:pPr>
        <w:spacing w:before="100" w:beforeAutospacing="1" w:after="100" w:afterAutospacing="1" w:line="240" w:lineRule="auto"/>
        <w:ind w:firstLine="720"/>
        <w:jc w:val="both"/>
        <w:rPr>
          <w:rFonts w:eastAsia="Times New Roman" w:cs="Times New Roman"/>
          <w:kern w:val="0"/>
          <w:lang w:eastAsia="el-GR"/>
          <w14:ligatures w14:val="none"/>
        </w:rPr>
      </w:pPr>
      <w:r w:rsidRPr="00134C62">
        <w:rPr>
          <w:rFonts w:eastAsia="Calibri" w:cs="Times New Roman"/>
          <w:kern w:val="0"/>
          <w14:ligatures w14:val="none"/>
        </w:rPr>
        <w:t xml:space="preserve">Η Διεύθυνση Αγροτικής Οικονομίας της Περιφέρειας Πελοποννήσου καλεί όλους τους </w:t>
      </w:r>
      <w:r w:rsidRPr="0049747C">
        <w:rPr>
          <w:rFonts w:eastAsia="Calibri" w:cs="Times New Roman"/>
          <w:kern w:val="0"/>
          <w14:ligatures w14:val="none"/>
        </w:rPr>
        <w:t>ενδιαφερομένους</w:t>
      </w:r>
      <w:r w:rsidRPr="00134C62">
        <w:rPr>
          <w:rFonts w:eastAsia="Calibri" w:cs="Times New Roman"/>
          <w:kern w:val="0"/>
          <w14:ligatures w14:val="none"/>
        </w:rPr>
        <w:t xml:space="preserve">  να υποβάλλουν αιτήσεις στήριξης </w:t>
      </w:r>
      <w:r w:rsidRPr="00134C62">
        <w:rPr>
          <w:rFonts w:eastAsia="Calibri" w:cs="Times New Roman"/>
          <w:b/>
          <w:bCs/>
          <w:kern w:val="0"/>
          <w14:ligatures w14:val="none"/>
        </w:rPr>
        <w:t xml:space="preserve">στις Παρεμβάσεις Π3-73-2.1 «Σχέδια Βελτίωσης Γεωργικών Εκμεταλλεύσεων που συμβάλλουν στην Ανταγωνιστικότητα», Π3-73-2.2 «Επενδύσεις στις γεωργικές εκμεταλλεύσεις που συμβάλλουν στην εξοικονόμηση ύδατος» και Π3-73-2.6 «Επενδύσεις κυκλικής οικονομίας και ενεργειακές επενδύσεις στις γεωργικές εκμεταλλεύσεις» του Στρατηγικού Σχεδίου Κοινής Αγροτικής Πολιτικής (ΣΣ ΚΑΠ) της Ελλάδας 2023 </w:t>
      </w:r>
      <w:r w:rsidR="00845B56" w:rsidRPr="00134C62">
        <w:rPr>
          <w:rFonts w:eastAsia="Calibri" w:cs="Times New Roman"/>
          <w:b/>
          <w:bCs/>
          <w:kern w:val="0"/>
          <w14:ligatures w14:val="none"/>
        </w:rPr>
        <w:t>–</w:t>
      </w:r>
      <w:r w:rsidRPr="00134C62">
        <w:rPr>
          <w:rFonts w:eastAsia="Calibri" w:cs="Times New Roman"/>
          <w:b/>
          <w:bCs/>
          <w:kern w:val="0"/>
          <w14:ligatures w14:val="none"/>
        </w:rPr>
        <w:t xml:space="preserve"> 2027</w:t>
      </w:r>
      <w:r w:rsidR="00DD0A41" w:rsidRPr="00134C62">
        <w:rPr>
          <w:rFonts w:eastAsia="Calibri" w:cs="Times New Roman"/>
          <w:b/>
          <w:bCs/>
          <w:kern w:val="0"/>
          <w14:ligatures w14:val="none"/>
        </w:rPr>
        <w:t>.</w:t>
      </w:r>
    </w:p>
    <w:p w14:paraId="5F831CD1" w14:textId="77777777" w:rsidR="0035050A" w:rsidRPr="00134C62" w:rsidRDefault="0035050A" w:rsidP="0035050A">
      <w:pPr>
        <w:spacing w:after="0" w:line="240" w:lineRule="auto"/>
        <w:rPr>
          <w:rFonts w:eastAsia="Times New Roman" w:cs="Times New Roman"/>
          <w:kern w:val="0"/>
          <w:lang w:eastAsia="el-GR"/>
          <w14:ligatures w14:val="none"/>
        </w:rPr>
      </w:pPr>
      <w:r w:rsidRPr="00134C62">
        <w:rPr>
          <w:rFonts w:eastAsia="Times New Roman" w:cs="Times New Roman"/>
          <w:kern w:val="0"/>
          <w:lang w:eastAsia="el-GR"/>
          <w14:ligatures w14:val="none"/>
        </w:rPr>
        <w:t>Οι στόχοι των παρεμβάσεων συνοψίζονται ως εξής:</w:t>
      </w:r>
    </w:p>
    <w:p w14:paraId="43F56B8C" w14:textId="77777777" w:rsidR="0035050A" w:rsidRPr="00134C62" w:rsidRDefault="0035050A" w:rsidP="00A06FF5">
      <w:pPr>
        <w:numPr>
          <w:ilvl w:val="0"/>
          <w:numId w:val="2"/>
        </w:numPr>
        <w:spacing w:after="0" w:line="240" w:lineRule="auto"/>
        <w:jc w:val="both"/>
        <w:rPr>
          <w:rFonts w:eastAsia="Times New Roman" w:cs="Times New Roman"/>
          <w:kern w:val="0"/>
          <w:lang w:eastAsia="el-GR"/>
          <w14:ligatures w14:val="none"/>
        </w:rPr>
      </w:pPr>
      <w:r w:rsidRPr="00134C62">
        <w:rPr>
          <w:rFonts w:eastAsia="Times New Roman" w:cs="Times New Roman"/>
          <w:b/>
          <w:bCs/>
          <w:kern w:val="0"/>
          <w:lang w:eastAsia="el-GR"/>
          <w14:ligatures w14:val="none"/>
        </w:rPr>
        <w:t>Παρέμβαση Π3-73-2.1:</w:t>
      </w:r>
      <w:r w:rsidRPr="00134C62">
        <w:rPr>
          <w:rFonts w:eastAsia="Times New Roman" w:cs="Times New Roman"/>
          <w:kern w:val="0"/>
          <w:lang w:eastAsia="el-GR"/>
          <w14:ligatures w14:val="none"/>
        </w:rPr>
        <w:t xml:space="preserve"> </w:t>
      </w:r>
      <w:r w:rsidRPr="00134C62">
        <w:rPr>
          <w:rFonts w:eastAsia="Times New Roman" w:cs="Times New Roman"/>
          <w:b/>
          <w:bCs/>
          <w:kern w:val="0"/>
          <w:lang w:eastAsia="el-GR"/>
          <w14:ligatures w14:val="none"/>
        </w:rPr>
        <w:t xml:space="preserve">Οικονομική βιωσιμότητα και </w:t>
      </w:r>
      <w:r w:rsidRPr="00134C62">
        <w:rPr>
          <w:rFonts w:eastAsia="Times New Roman" w:cs="Times New Roman"/>
          <w:kern w:val="0"/>
          <w:lang w:eastAsia="el-GR"/>
          <w14:ligatures w14:val="none"/>
        </w:rPr>
        <w:t>ανταγωνιστικότητα. Ενισχύει το εισόδημα των γεωργών, τη μακροπρόθεσμη επισιτιστική ασφάλεια, τον προσανατολισμό στην αγορά και την ανταγωνιστικότητα των εκμεταλλεύσεων.</w:t>
      </w:r>
    </w:p>
    <w:p w14:paraId="392BA9BC" w14:textId="77777777" w:rsidR="0035050A" w:rsidRPr="00134C62" w:rsidRDefault="0035050A" w:rsidP="00A06FF5">
      <w:pPr>
        <w:numPr>
          <w:ilvl w:val="0"/>
          <w:numId w:val="2"/>
        </w:numPr>
        <w:spacing w:after="0" w:line="240" w:lineRule="auto"/>
        <w:jc w:val="both"/>
        <w:rPr>
          <w:rFonts w:eastAsia="Times New Roman" w:cs="Times New Roman"/>
          <w:kern w:val="0"/>
          <w:lang w:eastAsia="el-GR"/>
          <w14:ligatures w14:val="none"/>
        </w:rPr>
      </w:pPr>
      <w:r w:rsidRPr="00134C62">
        <w:rPr>
          <w:rFonts w:eastAsia="Times New Roman" w:cs="Times New Roman"/>
          <w:b/>
          <w:bCs/>
          <w:kern w:val="0"/>
          <w:lang w:eastAsia="el-GR"/>
          <w14:ligatures w14:val="none"/>
        </w:rPr>
        <w:t>Παρέμβαση Π3-73-2.2:</w:t>
      </w:r>
      <w:r w:rsidRPr="00134C62">
        <w:rPr>
          <w:rFonts w:eastAsia="Times New Roman" w:cs="Times New Roman"/>
          <w:kern w:val="0"/>
          <w:lang w:eastAsia="el-GR"/>
          <w14:ligatures w14:val="none"/>
        </w:rPr>
        <w:t xml:space="preserve"> </w:t>
      </w:r>
      <w:r w:rsidRPr="00134C62">
        <w:rPr>
          <w:rFonts w:eastAsia="Times New Roman" w:cs="Times New Roman"/>
          <w:b/>
          <w:bCs/>
          <w:kern w:val="0"/>
          <w:lang w:eastAsia="el-GR"/>
          <w14:ligatures w14:val="none"/>
        </w:rPr>
        <w:t xml:space="preserve">Φυσικοί πόροι και κυκλική </w:t>
      </w:r>
      <w:proofErr w:type="spellStart"/>
      <w:r w:rsidRPr="00134C62">
        <w:rPr>
          <w:rFonts w:eastAsia="Times New Roman" w:cs="Times New Roman"/>
          <w:b/>
          <w:bCs/>
          <w:kern w:val="0"/>
          <w:lang w:eastAsia="el-GR"/>
          <w14:ligatures w14:val="none"/>
        </w:rPr>
        <w:t>βιοοικονομία</w:t>
      </w:r>
      <w:proofErr w:type="spellEnd"/>
      <w:r w:rsidRPr="00134C62">
        <w:rPr>
          <w:rFonts w:eastAsia="Times New Roman" w:cs="Times New Roman"/>
          <w:b/>
          <w:bCs/>
          <w:kern w:val="0"/>
          <w:lang w:eastAsia="el-GR"/>
          <w14:ligatures w14:val="none"/>
        </w:rPr>
        <w:t>.</w:t>
      </w:r>
      <w:r w:rsidRPr="00134C62">
        <w:rPr>
          <w:rFonts w:eastAsia="Times New Roman" w:cs="Times New Roman"/>
          <w:kern w:val="0"/>
          <w:lang w:eastAsia="el-GR"/>
          <w14:ligatures w14:val="none"/>
        </w:rPr>
        <w:t xml:space="preserve"> Προωθεί τη βιώσιμη ανάπτυξη, την αποτελεσματική διαχείριση του νερού, την απασχόληση και τις επενδύσεις στην κυκλική </w:t>
      </w:r>
      <w:proofErr w:type="spellStart"/>
      <w:r w:rsidRPr="00134C62">
        <w:rPr>
          <w:rFonts w:eastAsia="Times New Roman" w:cs="Times New Roman"/>
          <w:kern w:val="0"/>
          <w:lang w:eastAsia="el-GR"/>
          <w14:ligatures w14:val="none"/>
        </w:rPr>
        <w:t>βιοοικονομία</w:t>
      </w:r>
      <w:proofErr w:type="spellEnd"/>
      <w:r w:rsidRPr="00134C62">
        <w:rPr>
          <w:rFonts w:eastAsia="Times New Roman" w:cs="Times New Roman"/>
          <w:kern w:val="0"/>
          <w:lang w:eastAsia="el-GR"/>
          <w14:ligatures w14:val="none"/>
        </w:rPr>
        <w:t>.</w:t>
      </w:r>
    </w:p>
    <w:p w14:paraId="5B1B5CE6" w14:textId="77777777" w:rsidR="0035050A" w:rsidRPr="00134C62" w:rsidRDefault="0035050A" w:rsidP="00A06FF5">
      <w:pPr>
        <w:numPr>
          <w:ilvl w:val="0"/>
          <w:numId w:val="2"/>
        </w:numPr>
        <w:spacing w:after="0" w:line="240" w:lineRule="auto"/>
        <w:jc w:val="both"/>
        <w:rPr>
          <w:rFonts w:eastAsia="Times New Roman" w:cs="Times New Roman"/>
          <w:kern w:val="0"/>
          <w:lang w:eastAsia="el-GR"/>
          <w14:ligatures w14:val="none"/>
        </w:rPr>
      </w:pPr>
      <w:r w:rsidRPr="00134C62">
        <w:rPr>
          <w:rFonts w:eastAsia="Times New Roman" w:cs="Times New Roman"/>
          <w:b/>
          <w:bCs/>
          <w:kern w:val="0"/>
          <w:lang w:eastAsia="el-GR"/>
          <w14:ligatures w14:val="none"/>
        </w:rPr>
        <w:t>Παρέμβαση Π3-73-2.6:</w:t>
      </w:r>
      <w:r w:rsidRPr="00134C62">
        <w:rPr>
          <w:rFonts w:eastAsia="Times New Roman" w:cs="Times New Roman"/>
          <w:kern w:val="0"/>
          <w:lang w:eastAsia="el-GR"/>
          <w14:ligatures w14:val="none"/>
        </w:rPr>
        <w:t xml:space="preserve"> </w:t>
      </w:r>
      <w:r w:rsidRPr="00134C62">
        <w:rPr>
          <w:rFonts w:eastAsia="Times New Roman" w:cs="Times New Roman"/>
          <w:b/>
          <w:bCs/>
          <w:kern w:val="0"/>
          <w:lang w:eastAsia="el-GR"/>
          <w14:ligatures w14:val="none"/>
        </w:rPr>
        <w:t>Κλίμα, ενέργεια και κυκλική οικονομία.</w:t>
      </w:r>
      <w:r w:rsidRPr="00134C62">
        <w:rPr>
          <w:rFonts w:eastAsia="Times New Roman" w:cs="Times New Roman"/>
          <w:kern w:val="0"/>
          <w:lang w:eastAsia="el-GR"/>
          <w14:ligatures w14:val="none"/>
        </w:rPr>
        <w:t xml:space="preserve"> Εστιάζει στην προσαρμογή στην κλιματική αλλαγή (μείωση εκπομπών, δέσμευση CO₂), στη βιώσιμη ενέργεια, στην προστασία των φυσικών πόρων και στην κυκλική οικονομία, ενισχύοντας παράλληλα την ανταγωνιστικότητα.</w:t>
      </w:r>
    </w:p>
    <w:p w14:paraId="4FFF4604" w14:textId="7849CBE6" w:rsidR="007C533E" w:rsidRPr="00134C62" w:rsidRDefault="00013D25" w:rsidP="00A06FF5">
      <w:pPr>
        <w:spacing w:before="100" w:beforeAutospacing="1" w:after="100" w:afterAutospacing="1" w:line="240" w:lineRule="auto"/>
        <w:jc w:val="both"/>
        <w:outlineLvl w:val="0"/>
        <w:rPr>
          <w:rFonts w:eastAsia="Times New Roman" w:cs="Times New Roman"/>
          <w:b/>
          <w:bCs/>
          <w:kern w:val="36"/>
          <w:lang w:eastAsia="el-GR"/>
          <w14:ligatures w14:val="none"/>
        </w:rPr>
      </w:pPr>
      <w:r w:rsidRPr="00134C62">
        <w:rPr>
          <w:rFonts w:cs="Times New Roman"/>
        </w:rPr>
        <w:t xml:space="preserve">Για την επίτευξη όλων των παραπάνω, παρέχεται οικονομική στήριξη για την πραγματοποίηση συγκεκριμένων </w:t>
      </w:r>
      <w:r w:rsidRPr="00134C62">
        <w:rPr>
          <w:rStyle w:val="aa"/>
          <w:rFonts w:cs="Times New Roman"/>
        </w:rPr>
        <w:t>επενδύσεων</w:t>
      </w:r>
      <w:r w:rsidRPr="00134C62">
        <w:rPr>
          <w:rFonts w:cs="Times New Roman"/>
        </w:rPr>
        <w:t xml:space="preserve"> (βάσει του άρθρου 9)</w:t>
      </w:r>
    </w:p>
    <w:p w14:paraId="70BDEE2C" w14:textId="12D7FD28" w:rsidR="007C533E" w:rsidRPr="00FD3222" w:rsidRDefault="00FD3222" w:rsidP="00A06FF5">
      <w:pPr>
        <w:spacing w:before="100" w:beforeAutospacing="1" w:after="100" w:afterAutospacing="1" w:line="240" w:lineRule="auto"/>
        <w:jc w:val="both"/>
        <w:outlineLvl w:val="0"/>
        <w:rPr>
          <w:rFonts w:cs="Times New Roman"/>
        </w:rPr>
      </w:pPr>
      <w:r>
        <w:rPr>
          <w:rFonts w:cs="Times New Roman"/>
        </w:rPr>
        <w:t>Οι επενδύσεις σ</w:t>
      </w:r>
      <w:r w:rsidR="00E27CFD" w:rsidRPr="00134C62">
        <w:rPr>
          <w:rFonts w:cs="Times New Roman"/>
        </w:rPr>
        <w:t xml:space="preserve">υνοπτικά για κάθε </w:t>
      </w:r>
      <w:r w:rsidR="004F6287" w:rsidRPr="00134C62">
        <w:rPr>
          <w:rFonts w:cs="Times New Roman"/>
        </w:rPr>
        <w:t>παρέμβαση</w:t>
      </w:r>
      <w:r w:rsidR="00E27CFD" w:rsidRPr="00134C62">
        <w:rPr>
          <w:rFonts w:cs="Times New Roman"/>
        </w:rPr>
        <w:t xml:space="preserve"> </w:t>
      </w:r>
      <w:r>
        <w:rPr>
          <w:rFonts w:cs="Times New Roman"/>
        </w:rPr>
        <w:t>είναι</w:t>
      </w:r>
      <w:r w:rsidRPr="00FD3222">
        <w:rPr>
          <w:rFonts w:cs="Times New Roman"/>
        </w:rPr>
        <w:t xml:space="preserve"> :</w:t>
      </w:r>
    </w:p>
    <w:p w14:paraId="3A8E0F21" w14:textId="1D24EB43" w:rsidR="00AC07CB" w:rsidRPr="00134C62" w:rsidRDefault="00AC07CB" w:rsidP="00A06FF5">
      <w:pPr>
        <w:numPr>
          <w:ilvl w:val="0"/>
          <w:numId w:val="1"/>
        </w:numPr>
        <w:spacing w:before="100" w:beforeAutospacing="1" w:after="100" w:afterAutospacing="1" w:line="240" w:lineRule="auto"/>
        <w:jc w:val="both"/>
        <w:rPr>
          <w:rFonts w:eastAsia="Times New Roman" w:cs="Times New Roman"/>
          <w:kern w:val="0"/>
          <w:lang w:eastAsia="el-GR"/>
          <w14:ligatures w14:val="none"/>
        </w:rPr>
      </w:pPr>
      <w:r w:rsidRPr="00134C62">
        <w:rPr>
          <w:rFonts w:eastAsia="Times New Roman" w:cs="Times New Roman"/>
          <w:b/>
          <w:bCs/>
          <w:kern w:val="0"/>
          <w:lang w:eastAsia="el-GR"/>
          <w14:ligatures w14:val="none"/>
        </w:rPr>
        <w:t>Π3-73-2.1 «Σχέδια Βελτίωσης Γεωργικών Εκμεταλλεύσεων που συμβάλλουν στην Ανταγωνιστικότητα».</w:t>
      </w:r>
      <w:r w:rsidRPr="00134C62">
        <w:rPr>
          <w:rFonts w:eastAsia="Times New Roman" w:cs="Times New Roman"/>
          <w:kern w:val="0"/>
          <w:lang w:eastAsia="el-GR"/>
          <w14:ligatures w14:val="none"/>
        </w:rPr>
        <w:t xml:space="preserve"> Περιλαμβάνει την ίδρυση, ανέγερση, επέκταση ή εκσυγχρονισμό γεωργικών κτιρίων και κατασκευών (π.χ. στάβλοι, αποθήκες, θερμοκήπια), την αγορά και εγκατάσταση καινούργιου μηχανολογικού και λοιπού εξοπλισμού (τρακτέρ, παρελκόμενα μηχανήματα), την περίφραξη και διαμόρφωση αγροτεμαχίων, την αγορά και εγκατάσταση πολυετών φυτειών, την αγορά ειδικών οχημάτων (π.χ. ανθοκομικά/μελισσοκομικά), καθώς και την αγορά γης .</w:t>
      </w:r>
    </w:p>
    <w:p w14:paraId="76E7426C" w14:textId="3C4EE5A4" w:rsidR="00AC07CB" w:rsidRPr="00134C62" w:rsidRDefault="00AC07CB" w:rsidP="00A06FF5">
      <w:pPr>
        <w:numPr>
          <w:ilvl w:val="0"/>
          <w:numId w:val="1"/>
        </w:numPr>
        <w:spacing w:before="100" w:beforeAutospacing="1" w:after="100" w:afterAutospacing="1" w:line="240" w:lineRule="auto"/>
        <w:jc w:val="both"/>
        <w:rPr>
          <w:rFonts w:eastAsia="Times New Roman" w:cs="Times New Roman"/>
          <w:kern w:val="0"/>
          <w:lang w:eastAsia="el-GR"/>
          <w14:ligatures w14:val="none"/>
        </w:rPr>
      </w:pPr>
      <w:r w:rsidRPr="00134C62">
        <w:rPr>
          <w:rFonts w:eastAsia="Times New Roman" w:cs="Times New Roman"/>
          <w:b/>
          <w:bCs/>
          <w:kern w:val="0"/>
          <w:lang w:eastAsia="el-GR"/>
          <w14:ligatures w14:val="none"/>
        </w:rPr>
        <w:t>Π3-73-2.2 «Επενδύσεις στις γεωργικές εκμεταλλεύσεις που συμβάλλουν στην εξοικονόμηση ύδατος».</w:t>
      </w:r>
      <w:r w:rsidRPr="00134C62">
        <w:rPr>
          <w:rFonts w:eastAsia="Times New Roman" w:cs="Times New Roman"/>
          <w:kern w:val="0"/>
          <w:lang w:eastAsia="el-GR"/>
          <w14:ligatures w14:val="none"/>
        </w:rPr>
        <w:t xml:space="preserve"> Αφορά δαπάνες για την αγορά και εγκατάσταση καινούργιου μηχανολογικού και λοιπού εξοπλισμού με στόχο την εξοικονόμηση νερού, όπως εκσυγχρονισμό συστημάτων άρδευσης (</w:t>
      </w:r>
      <w:r w:rsidR="00FD3222" w:rsidRPr="00134C62">
        <w:rPr>
          <w:rFonts w:eastAsia="Times New Roman" w:cs="Times New Roman"/>
          <w:kern w:val="0"/>
          <w:lang w:eastAsia="el-GR"/>
          <w14:ligatures w14:val="none"/>
        </w:rPr>
        <w:t>στάγδην</w:t>
      </w:r>
      <w:r w:rsidRPr="00134C62">
        <w:rPr>
          <w:rFonts w:eastAsia="Times New Roman" w:cs="Times New Roman"/>
          <w:kern w:val="0"/>
          <w:lang w:eastAsia="el-GR"/>
          <w14:ligatures w14:val="none"/>
        </w:rPr>
        <w:t xml:space="preserve"> άρδευση, τεχνητή βροχή), κατασκευή/βελτίωση ιδιωτικών ταμιευτήρων και </w:t>
      </w:r>
      <w:proofErr w:type="spellStart"/>
      <w:r w:rsidRPr="00134C62">
        <w:rPr>
          <w:rFonts w:eastAsia="Times New Roman" w:cs="Times New Roman"/>
          <w:kern w:val="0"/>
          <w:lang w:eastAsia="el-GR"/>
          <w14:ligatures w14:val="none"/>
        </w:rPr>
        <w:t>λιμνοδεξαμενών</w:t>
      </w:r>
      <w:proofErr w:type="spellEnd"/>
      <w:r w:rsidRPr="00134C62">
        <w:rPr>
          <w:rFonts w:eastAsia="Times New Roman" w:cs="Times New Roman"/>
          <w:kern w:val="0"/>
          <w:lang w:eastAsia="el-GR"/>
          <w14:ligatures w14:val="none"/>
        </w:rPr>
        <w:t>, καθώς και εγκατάσταση συστημάτων υδρομέτρησης και αυτοματισμών άρδευσης.</w:t>
      </w:r>
    </w:p>
    <w:p w14:paraId="20EC167B" w14:textId="77777777" w:rsidR="00AC07CB" w:rsidRPr="00134C62" w:rsidRDefault="00AC07CB" w:rsidP="00A06FF5">
      <w:pPr>
        <w:numPr>
          <w:ilvl w:val="0"/>
          <w:numId w:val="1"/>
        </w:numPr>
        <w:spacing w:before="100" w:beforeAutospacing="1" w:after="100" w:afterAutospacing="1" w:line="240" w:lineRule="auto"/>
        <w:jc w:val="both"/>
        <w:rPr>
          <w:rFonts w:eastAsia="Times New Roman" w:cs="Times New Roman"/>
          <w:kern w:val="0"/>
          <w:lang w:eastAsia="el-GR"/>
          <w14:ligatures w14:val="none"/>
        </w:rPr>
      </w:pPr>
      <w:r w:rsidRPr="00134C62">
        <w:rPr>
          <w:rFonts w:eastAsia="Times New Roman" w:cs="Times New Roman"/>
          <w:b/>
          <w:bCs/>
          <w:kern w:val="0"/>
          <w:lang w:eastAsia="el-GR"/>
          <w14:ligatures w14:val="none"/>
        </w:rPr>
        <w:t>Π3-73-2.6 «Επενδύσεις κυκλικής οικονομίας και ενεργειακές επενδύσεις στις γεωργικές εκμεταλλεύσεις».</w:t>
      </w:r>
      <w:r w:rsidRPr="00134C62">
        <w:rPr>
          <w:rFonts w:eastAsia="Times New Roman" w:cs="Times New Roman"/>
          <w:kern w:val="0"/>
          <w:lang w:eastAsia="el-GR"/>
          <w14:ligatures w14:val="none"/>
        </w:rPr>
        <w:t xml:space="preserve"> Περιλαμβάνει επενδύσεις </w:t>
      </w:r>
      <w:r w:rsidRPr="00134C62">
        <w:rPr>
          <w:rFonts w:eastAsia="Times New Roman" w:cs="Times New Roman"/>
          <w:kern w:val="0"/>
          <w:lang w:eastAsia="el-GR"/>
          <w14:ligatures w14:val="none"/>
        </w:rPr>
        <w:lastRenderedPageBreak/>
        <w:t xml:space="preserve">σε μηχανολογικό εξοπλισμό και εγκαταστάσεις παραγωγής ενέργειας από ΑΠΕ (όπως </w:t>
      </w:r>
      <w:proofErr w:type="spellStart"/>
      <w:r w:rsidRPr="00134C62">
        <w:rPr>
          <w:rFonts w:eastAsia="Times New Roman" w:cs="Times New Roman"/>
          <w:kern w:val="0"/>
          <w:lang w:eastAsia="el-GR"/>
          <w14:ligatures w14:val="none"/>
        </w:rPr>
        <w:t>φωτοβολταϊκά</w:t>
      </w:r>
      <w:proofErr w:type="spellEnd"/>
      <w:r w:rsidRPr="00134C62">
        <w:rPr>
          <w:rFonts w:eastAsia="Times New Roman" w:cs="Times New Roman"/>
          <w:kern w:val="0"/>
          <w:lang w:eastAsia="el-GR"/>
          <w14:ligatures w14:val="none"/>
        </w:rPr>
        <w:t xml:space="preserve"> συστήματα, γεωθερμία) για την κάλυψη των αναγκών της εκμετάλλευσης, εξοπλισμό εξοικονόμησης ενέργειας, καθώς και κτιριακές εγκαταστάσεις και μηχανήματα για την ανάκτηση, επεξεργασία και επαναχρησιμοποίηση γεωργοκτηνοτροφικών αποβλήτων και παραπροϊόντων στην πηγή.</w:t>
      </w:r>
    </w:p>
    <w:p w14:paraId="1C27403B" w14:textId="75A10C60" w:rsidR="00AC07CB" w:rsidRPr="00134C62" w:rsidRDefault="00AC07CB" w:rsidP="00A06FF5">
      <w:pPr>
        <w:spacing w:before="100" w:beforeAutospacing="1" w:after="100" w:afterAutospacing="1" w:line="240" w:lineRule="auto"/>
        <w:jc w:val="both"/>
        <w:rPr>
          <w:rFonts w:eastAsia="Times New Roman" w:cs="Times New Roman"/>
          <w:kern w:val="0"/>
          <w:lang w:eastAsia="el-GR"/>
          <w14:ligatures w14:val="none"/>
        </w:rPr>
      </w:pPr>
      <w:r w:rsidRPr="00134C62">
        <w:rPr>
          <w:rFonts w:eastAsia="Times New Roman" w:cs="Times New Roman"/>
          <w:kern w:val="0"/>
          <w:lang w:eastAsia="el-GR"/>
          <w14:ligatures w14:val="none"/>
        </w:rPr>
        <w:t xml:space="preserve">Η συνολική Δημόσια Δαπάνη της πρόσκλησης ανέρχεται σε 263.539.000 ευρώ, συγχρηματοδοτούμενη από το Ευρωπαϊκό Γεωργικό Ταμείο Αγροτικής Ανάπτυξης (ΕΓΤΑΑ). Από το ποσό αυτό, στην Περιφέρεια </w:t>
      </w:r>
      <w:r w:rsidR="00503813" w:rsidRPr="00134C62">
        <w:rPr>
          <w:rFonts w:eastAsia="Times New Roman" w:cs="Times New Roman"/>
          <w:kern w:val="0"/>
          <w:lang w:eastAsia="el-GR"/>
          <w14:ligatures w14:val="none"/>
        </w:rPr>
        <w:t xml:space="preserve">Πελοποννήσου </w:t>
      </w:r>
      <w:r w:rsidRPr="00134C62">
        <w:rPr>
          <w:rFonts w:eastAsia="Times New Roman" w:cs="Times New Roman"/>
          <w:kern w:val="0"/>
          <w:lang w:eastAsia="el-GR"/>
          <w14:ligatures w14:val="none"/>
        </w:rPr>
        <w:t xml:space="preserve">κατανέμονται </w:t>
      </w:r>
      <w:r w:rsidR="00503813" w:rsidRPr="00134C62">
        <w:rPr>
          <w:b/>
          <w:bCs/>
        </w:rPr>
        <w:t xml:space="preserve">24.113.818,50 </w:t>
      </w:r>
      <w:r w:rsidRPr="00134C62">
        <w:rPr>
          <w:rFonts w:eastAsia="Times New Roman" w:cs="Times New Roman"/>
          <w:b/>
          <w:bCs/>
          <w:kern w:val="0"/>
          <w:lang w:eastAsia="el-GR"/>
          <w14:ligatures w14:val="none"/>
        </w:rPr>
        <w:t>ευρώ</w:t>
      </w:r>
      <w:r w:rsidRPr="00134C62">
        <w:rPr>
          <w:rFonts w:eastAsia="Times New Roman" w:cs="Times New Roman"/>
          <w:kern w:val="0"/>
          <w:lang w:eastAsia="el-GR"/>
          <w14:ligatures w14:val="none"/>
        </w:rPr>
        <w:t>, πόροι που αναμένεται να ενισχύσουν σημαντικά τον εκσυγχρονισμό και την ανταγωνιστικότητα των τοπικών γεωργικών εκμεταλλεύσεων.</w:t>
      </w:r>
    </w:p>
    <w:p w14:paraId="28D7DF37" w14:textId="77777777" w:rsidR="00AC07CB" w:rsidRPr="00134C62" w:rsidRDefault="00AC07CB" w:rsidP="00A06FF5">
      <w:pPr>
        <w:spacing w:before="100" w:beforeAutospacing="1" w:after="100" w:afterAutospacing="1" w:line="240" w:lineRule="auto"/>
        <w:jc w:val="both"/>
        <w:rPr>
          <w:rFonts w:eastAsia="Times New Roman" w:cs="Times New Roman"/>
          <w:kern w:val="0"/>
          <w:lang w:eastAsia="el-GR"/>
          <w14:ligatures w14:val="none"/>
        </w:rPr>
      </w:pPr>
      <w:r w:rsidRPr="00134C62">
        <w:rPr>
          <w:rFonts w:eastAsia="Times New Roman" w:cs="Times New Roman"/>
          <w:b/>
          <w:bCs/>
          <w:kern w:val="0"/>
          <w:lang w:eastAsia="el-GR"/>
          <w14:ligatures w14:val="none"/>
        </w:rPr>
        <w:t>Δικαίωμα υποβολής αίτησης</w:t>
      </w:r>
      <w:r w:rsidRPr="00134C62">
        <w:rPr>
          <w:rFonts w:eastAsia="Times New Roman" w:cs="Times New Roman"/>
          <w:kern w:val="0"/>
          <w:lang w:eastAsia="el-GR"/>
          <w14:ligatures w14:val="none"/>
        </w:rPr>
        <w:t xml:space="preserve"> έχουν Φυσικά πρόσωπα (επαγγελματίες αγρότες, δικαιούχοι της παρέμβασης Νέων Γεωργών Π3-75.1), νομικά πρόσωπα και συλλογικά σχήματα αγροτών, σύμφωνα με τους όρους και τις προϋποθέσεις της Πρόσκλησης.</w:t>
      </w:r>
    </w:p>
    <w:p w14:paraId="7C9B1B44" w14:textId="77777777" w:rsidR="00AC07CB" w:rsidRPr="00134C62" w:rsidRDefault="00AC07CB" w:rsidP="00A06FF5">
      <w:pPr>
        <w:spacing w:before="100" w:beforeAutospacing="1" w:after="100" w:afterAutospacing="1" w:line="240" w:lineRule="auto"/>
        <w:jc w:val="both"/>
        <w:rPr>
          <w:rFonts w:eastAsia="Times New Roman" w:cs="Times New Roman"/>
          <w:kern w:val="0"/>
          <w:lang w:eastAsia="el-GR"/>
          <w14:ligatures w14:val="none"/>
        </w:rPr>
      </w:pPr>
      <w:r w:rsidRPr="00134C62">
        <w:rPr>
          <w:rFonts w:eastAsia="Times New Roman" w:cs="Times New Roman"/>
          <w:kern w:val="0"/>
          <w:lang w:eastAsia="el-GR"/>
          <w14:ligatures w14:val="none"/>
        </w:rPr>
        <w:t>Η ένταση στήριξης διαμορφώνεται από 50% έως 70% ανάλογα με το είδος της επένδυσης (ενδεικτικά: 70% για επενδύσεις εξοικονόμησης ενέργειας, ΑΠΕ και εξοικονόμησης νερού), την ηλικία/εκπαίδευση του γεωργού και την περιοχή της εκμετάλλευσης.</w:t>
      </w:r>
    </w:p>
    <w:p w14:paraId="6571FB2F" w14:textId="77777777" w:rsidR="00AC07CB" w:rsidRPr="00134C62" w:rsidRDefault="00AC07CB" w:rsidP="00A06FF5">
      <w:pPr>
        <w:spacing w:before="100" w:beforeAutospacing="1" w:after="100" w:afterAutospacing="1" w:line="240" w:lineRule="auto"/>
        <w:jc w:val="both"/>
        <w:rPr>
          <w:rFonts w:eastAsia="Times New Roman" w:cs="Times New Roman"/>
          <w:kern w:val="0"/>
          <w:lang w:eastAsia="el-GR"/>
          <w14:ligatures w14:val="none"/>
        </w:rPr>
      </w:pPr>
      <w:r w:rsidRPr="00134C62">
        <w:rPr>
          <w:rFonts w:eastAsia="Times New Roman" w:cs="Times New Roman"/>
          <w:b/>
          <w:bCs/>
          <w:kern w:val="0"/>
          <w:lang w:eastAsia="el-GR"/>
          <w14:ligatures w14:val="none"/>
        </w:rPr>
        <w:t>Η ηλεκτρονική υποβολή αιτήσεων στήριξης</w:t>
      </w:r>
      <w:r w:rsidRPr="00134C62">
        <w:rPr>
          <w:rFonts w:eastAsia="Times New Roman" w:cs="Times New Roman"/>
          <w:kern w:val="0"/>
          <w:lang w:eastAsia="el-GR"/>
          <w14:ligatures w14:val="none"/>
        </w:rPr>
        <w:t xml:space="preserve"> πραγματοποιείται αποκλειστικά ηλεκτρονικά μέσω του Ολοκληρωμένου Πληροφοριακού Συστήματος Κρατικών Ενισχύσεων (ΟΠΣΚΕ) στην ηλεκτρονική διεύθυνση www.opske.gr, </w:t>
      </w:r>
      <w:r w:rsidRPr="00134C62">
        <w:rPr>
          <w:rFonts w:eastAsia="Times New Roman" w:cs="Times New Roman"/>
          <w:b/>
          <w:bCs/>
          <w:kern w:val="0"/>
          <w:lang w:eastAsia="el-GR"/>
          <w14:ligatures w14:val="none"/>
        </w:rPr>
        <w:t xml:space="preserve">από 6 Οκτωβρίου 2026 έως και 20 Ιανουαρίου 2027, ώρα 13:00. </w:t>
      </w:r>
      <w:r w:rsidRPr="00134C62">
        <w:rPr>
          <w:rFonts w:eastAsia="Times New Roman" w:cs="Times New Roman"/>
          <w:kern w:val="0"/>
          <w:lang w:eastAsia="el-GR"/>
          <w14:ligatures w14:val="none"/>
        </w:rPr>
        <w:t>Υποβάλλεται μία αίτηση ανά ΑΦΜ.</w:t>
      </w:r>
    </w:p>
    <w:p w14:paraId="352AADF2" w14:textId="5CFE9E96" w:rsidR="0076624C" w:rsidRDefault="00AC07CB" w:rsidP="0076624C">
      <w:pPr>
        <w:rPr>
          <w:rFonts w:ascii="Century Gothic" w:hAnsi="Century Gothic"/>
          <w:sz w:val="20"/>
        </w:rPr>
      </w:pPr>
      <w:r w:rsidRPr="00134C62">
        <w:rPr>
          <w:rFonts w:eastAsia="Times New Roman" w:cs="Times New Roman"/>
          <w:kern w:val="0"/>
          <w:lang w:eastAsia="el-GR"/>
          <w14:ligatures w14:val="none"/>
        </w:rPr>
        <w:t>Το πλήρες κείμενο της Πρόσκλησης (ΑΔΑ: ΡΘΗΟ4653ΠΓ-ΧΙ7) είναι αναρτημένο στη Διαύγεια και διατίθεται επίσης από τις ιστοσελίδες του Υπουργείου Αγροτικής Ανάπτυξης &amp; Τροφίμων (</w:t>
      </w:r>
      <w:hyperlink r:id="rId6" w:history="1">
        <w:r w:rsidRPr="00134C62">
          <w:rPr>
            <w:rFonts w:eastAsia="Times New Roman" w:cs="Times New Roman"/>
            <w:color w:val="0000FF"/>
            <w:kern w:val="0"/>
            <w:u w:val="single"/>
            <w:lang w:eastAsia="el-GR"/>
            <w14:ligatures w14:val="none"/>
          </w:rPr>
          <w:t>www.minagric.gr</w:t>
        </w:r>
      </w:hyperlink>
      <w:r w:rsidRPr="00134C62">
        <w:rPr>
          <w:rFonts w:eastAsia="Times New Roman" w:cs="Times New Roman"/>
          <w:kern w:val="0"/>
          <w:lang w:eastAsia="el-GR"/>
          <w14:ligatures w14:val="none"/>
        </w:rPr>
        <w:t xml:space="preserve">, </w:t>
      </w:r>
      <w:hyperlink r:id="rId7" w:history="1">
        <w:r w:rsidRPr="00134C62">
          <w:rPr>
            <w:rFonts w:eastAsia="Times New Roman" w:cs="Times New Roman"/>
            <w:color w:val="0000FF"/>
            <w:kern w:val="0"/>
            <w:u w:val="single"/>
            <w:lang w:eastAsia="el-GR"/>
            <w14:ligatures w14:val="none"/>
          </w:rPr>
          <w:t>www.agrotikianaptixi.gr</w:t>
        </w:r>
      </w:hyperlink>
      <w:r w:rsidRPr="00134C62">
        <w:rPr>
          <w:rFonts w:eastAsia="Times New Roman" w:cs="Times New Roman"/>
          <w:kern w:val="0"/>
          <w:lang w:eastAsia="el-GR"/>
          <w14:ligatures w14:val="none"/>
        </w:rPr>
        <w:t xml:space="preserve">) και της Περιφέρειας </w:t>
      </w:r>
      <w:r w:rsidR="00503813" w:rsidRPr="00134C62">
        <w:rPr>
          <w:rFonts w:eastAsia="Times New Roman" w:cs="Times New Roman"/>
          <w:kern w:val="0"/>
          <w:lang w:eastAsia="el-GR"/>
          <w14:ligatures w14:val="none"/>
        </w:rPr>
        <w:t xml:space="preserve">Πελοποννήσου </w:t>
      </w:r>
      <w:hyperlink r:id="rId8" w:history="1">
        <w:r w:rsidR="006022EC" w:rsidRPr="00FE121B">
          <w:rPr>
            <w:rStyle w:val="-"/>
            <w:rFonts w:eastAsia="Times New Roman"/>
            <w:bCs/>
            <w:lang w:eastAsia="el-GR"/>
          </w:rPr>
          <w:t>www.ppel.gov</w:t>
        </w:r>
      </w:hyperlink>
    </w:p>
    <w:p w14:paraId="0F4012C1" w14:textId="4C80B170" w:rsidR="0099620D" w:rsidRDefault="00907F99" w:rsidP="0099620D">
      <w:pPr>
        <w:rPr>
          <w:rFonts w:ascii="Century Gothic" w:hAnsi="Century Gothic"/>
          <w:sz w:val="20"/>
        </w:rPr>
      </w:pPr>
      <w:hyperlink r:id="rId9" w:history="1">
        <w:r w:rsidRPr="00D019D6">
          <w:rPr>
            <w:rStyle w:val="-"/>
            <w:rFonts w:ascii="Century Gothic" w:hAnsi="Century Gothic"/>
            <w:sz w:val="20"/>
          </w:rPr>
          <w:t>https://www.ppel.gov.gr/prosklisi-ekdilosis-endiaferontos-gia-tin-ipovoli-protaseon-entaxis-stis-paremvasis-p3-73-2-1-schedia-veltiosis-georgikon-ekmetallefseon-pou-simvalloun-stin-antagonistikotita-p3-73-2-2/</w:t>
        </w:r>
      </w:hyperlink>
    </w:p>
    <w:p w14:paraId="281C38CD" w14:textId="77777777" w:rsidR="0099620D" w:rsidRDefault="0099620D" w:rsidP="0099620D">
      <w:pPr>
        <w:rPr>
          <w:rFonts w:ascii="Century Gothic" w:hAnsi="Century Gothic"/>
          <w:sz w:val="20"/>
        </w:rPr>
      </w:pPr>
    </w:p>
    <w:p w14:paraId="6E04A7D5" w14:textId="77777777" w:rsidR="00845B56" w:rsidRPr="00134C62" w:rsidRDefault="00845B56" w:rsidP="00D17EF4"/>
    <w:p w14:paraId="6ABFAE1D" w14:textId="77777777" w:rsidR="00845B56" w:rsidRDefault="00845B56" w:rsidP="00D17EF4"/>
    <w:sectPr w:rsidR="00845B5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Century Gothic">
    <w:panose1 w:val="020B0502020202020204"/>
    <w:charset w:val="A1"/>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A022E"/>
    <w:multiLevelType w:val="multilevel"/>
    <w:tmpl w:val="BDEE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863D7F"/>
    <w:multiLevelType w:val="multilevel"/>
    <w:tmpl w:val="74D8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3624072">
    <w:abstractNumId w:val="1"/>
  </w:num>
  <w:num w:numId="2" w16cid:durableId="1080249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4C5"/>
    <w:rsid w:val="00013D25"/>
    <w:rsid w:val="0008024F"/>
    <w:rsid w:val="00134C62"/>
    <w:rsid w:val="0035050A"/>
    <w:rsid w:val="0037267B"/>
    <w:rsid w:val="003978A4"/>
    <w:rsid w:val="0049747C"/>
    <w:rsid w:val="004F6287"/>
    <w:rsid w:val="00503813"/>
    <w:rsid w:val="00522D27"/>
    <w:rsid w:val="00586DD5"/>
    <w:rsid w:val="005A535E"/>
    <w:rsid w:val="005B08E3"/>
    <w:rsid w:val="005F68F5"/>
    <w:rsid w:val="006022EC"/>
    <w:rsid w:val="007624BC"/>
    <w:rsid w:val="0076624C"/>
    <w:rsid w:val="00774F7B"/>
    <w:rsid w:val="007C533E"/>
    <w:rsid w:val="00845B56"/>
    <w:rsid w:val="00870284"/>
    <w:rsid w:val="008C13F4"/>
    <w:rsid w:val="008F027C"/>
    <w:rsid w:val="00907F99"/>
    <w:rsid w:val="0099620D"/>
    <w:rsid w:val="009D0990"/>
    <w:rsid w:val="00A06FF5"/>
    <w:rsid w:val="00AC07CB"/>
    <w:rsid w:val="00AF3467"/>
    <w:rsid w:val="00B4485D"/>
    <w:rsid w:val="00C434C5"/>
    <w:rsid w:val="00D17EF4"/>
    <w:rsid w:val="00DA6DDB"/>
    <w:rsid w:val="00DD0A41"/>
    <w:rsid w:val="00E27CFD"/>
    <w:rsid w:val="00E852AC"/>
    <w:rsid w:val="00FD322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E7B5C"/>
  <w15:chartTrackingRefBased/>
  <w15:docId w15:val="{3008FE4B-2636-4AB2-AB93-EBB07B164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434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434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9"/>
    <w:unhideWhenUsed/>
    <w:qFormat/>
    <w:rsid w:val="00C434C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434C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434C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434C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434C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434C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434C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434C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434C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9"/>
    <w:rsid w:val="00C434C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434C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434C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434C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434C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434C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434C5"/>
    <w:rPr>
      <w:rFonts w:eastAsiaTheme="majorEastAsia" w:cstheme="majorBidi"/>
      <w:color w:val="272727" w:themeColor="text1" w:themeTint="D8"/>
    </w:rPr>
  </w:style>
  <w:style w:type="paragraph" w:styleId="a3">
    <w:name w:val="Title"/>
    <w:basedOn w:val="a"/>
    <w:next w:val="a"/>
    <w:link w:val="Char"/>
    <w:uiPriority w:val="10"/>
    <w:qFormat/>
    <w:rsid w:val="00C434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434C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434C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434C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434C5"/>
    <w:pPr>
      <w:spacing w:before="160"/>
      <w:jc w:val="center"/>
    </w:pPr>
    <w:rPr>
      <w:i/>
      <w:iCs/>
      <w:color w:val="404040" w:themeColor="text1" w:themeTint="BF"/>
    </w:rPr>
  </w:style>
  <w:style w:type="character" w:customStyle="1" w:styleId="Char1">
    <w:name w:val="Απόσπασμα Char"/>
    <w:basedOn w:val="a0"/>
    <w:link w:val="a5"/>
    <w:uiPriority w:val="29"/>
    <w:rsid w:val="00C434C5"/>
    <w:rPr>
      <w:i/>
      <w:iCs/>
      <w:color w:val="404040" w:themeColor="text1" w:themeTint="BF"/>
    </w:rPr>
  </w:style>
  <w:style w:type="paragraph" w:styleId="a6">
    <w:name w:val="List Paragraph"/>
    <w:basedOn w:val="a"/>
    <w:uiPriority w:val="34"/>
    <w:qFormat/>
    <w:rsid w:val="00C434C5"/>
    <w:pPr>
      <w:ind w:left="720"/>
      <w:contextualSpacing/>
    </w:pPr>
  </w:style>
  <w:style w:type="character" w:styleId="a7">
    <w:name w:val="Intense Emphasis"/>
    <w:basedOn w:val="a0"/>
    <w:uiPriority w:val="21"/>
    <w:qFormat/>
    <w:rsid w:val="00C434C5"/>
    <w:rPr>
      <w:i/>
      <w:iCs/>
      <w:color w:val="0F4761" w:themeColor="accent1" w:themeShade="BF"/>
    </w:rPr>
  </w:style>
  <w:style w:type="paragraph" w:styleId="a8">
    <w:name w:val="Intense Quote"/>
    <w:basedOn w:val="a"/>
    <w:next w:val="a"/>
    <w:link w:val="Char2"/>
    <w:uiPriority w:val="30"/>
    <w:qFormat/>
    <w:rsid w:val="00C434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434C5"/>
    <w:rPr>
      <w:i/>
      <w:iCs/>
      <w:color w:val="0F4761" w:themeColor="accent1" w:themeShade="BF"/>
    </w:rPr>
  </w:style>
  <w:style w:type="character" w:styleId="a9">
    <w:name w:val="Intense Reference"/>
    <w:basedOn w:val="a0"/>
    <w:uiPriority w:val="32"/>
    <w:qFormat/>
    <w:rsid w:val="00C434C5"/>
    <w:rPr>
      <w:b/>
      <w:bCs/>
      <w:smallCaps/>
      <w:color w:val="0F4761" w:themeColor="accent1" w:themeShade="BF"/>
      <w:spacing w:val="5"/>
    </w:rPr>
  </w:style>
  <w:style w:type="character" w:styleId="aa">
    <w:name w:val="Strong"/>
    <w:basedOn w:val="a0"/>
    <w:uiPriority w:val="22"/>
    <w:qFormat/>
    <w:rsid w:val="00013D25"/>
    <w:rPr>
      <w:b/>
      <w:bCs/>
    </w:rPr>
  </w:style>
  <w:style w:type="character" w:styleId="-">
    <w:name w:val="Hyperlink"/>
    <w:basedOn w:val="a0"/>
    <w:uiPriority w:val="99"/>
    <w:unhideWhenUsed/>
    <w:rsid w:val="0076624C"/>
    <w:rPr>
      <w:color w:val="467886"/>
      <w:u w:val="single"/>
    </w:rPr>
  </w:style>
  <w:style w:type="character" w:styleId="ab">
    <w:name w:val="Unresolved Mention"/>
    <w:basedOn w:val="a0"/>
    <w:uiPriority w:val="99"/>
    <w:semiHidden/>
    <w:unhideWhenUsed/>
    <w:rsid w:val="0076624C"/>
    <w:rPr>
      <w:color w:val="605E5C"/>
      <w:shd w:val="clear" w:color="auto" w:fill="E1DFDD"/>
    </w:rPr>
  </w:style>
  <w:style w:type="character" w:styleId="-0">
    <w:name w:val="FollowedHyperlink"/>
    <w:basedOn w:val="a0"/>
    <w:uiPriority w:val="99"/>
    <w:semiHidden/>
    <w:unhideWhenUsed/>
    <w:rsid w:val="0099620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pel.gov" TargetMode="External"/><Relationship Id="rId3" Type="http://schemas.openxmlformats.org/officeDocument/2006/relationships/styles" Target="styles.xml"/><Relationship Id="rId7" Type="http://schemas.openxmlformats.org/officeDocument/2006/relationships/hyperlink" Target="http://www.agrotikianaptixi.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inagric.gr"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pel.gov.gr/prosklisi-ekdilosis-endiaferontos-gia-tin-ipovoli-protaseon-entaxis-stis-paremvasis-p3-73-2-1-schedia-veltiosis-georgikon-ekmetallefseon-pou-simvalloun-stin-antagonistikotita-p3-73-2-2/"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51A1F-3C48-4C91-A3CE-F94E3B00D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756</Words>
  <Characters>4087</Characters>
  <Application>Microsoft Office Word</Application>
  <DocSecurity>0</DocSecurity>
  <Lines>34</Lines>
  <Paragraphs>9</Paragraphs>
  <ScaleCrop>false</ScaleCrop>
  <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ΑΓΓΕΛΙΚΗ ΣΤΑΘΑ</dc:creator>
  <cp:keywords/>
  <dc:description/>
  <cp:lastModifiedBy>ΔΗΜΗΤΡΙΟΣ ΜΑΝΩΛΟΠΟΥΛΟΣ</cp:lastModifiedBy>
  <cp:revision>2</cp:revision>
  <cp:lastPrinted>2026-09-10T09:27:00Z</cp:lastPrinted>
  <dcterms:created xsi:type="dcterms:W3CDTF">2026-09-18T09:02:00Z</dcterms:created>
  <dcterms:modified xsi:type="dcterms:W3CDTF">2026-09-18T09:02:00Z</dcterms:modified>
</cp:coreProperties>
</file>